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OSMANLı TRKçES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11.1.1. Osmanlı Türkçesinin Zenginliği</w:t>
            </w:r>
          </w:p>
        </w:tc>
        <w:tc>
          <w:tcPr>
            <w:tcW w:w="3260" w:type="dxa"/>
            <w:vAlign w:val="center"/>
          </w:tcPr>
          <w:p w:rsidR="00C60E81" w:rsidRPr="00C60E81" w:rsidRDefault="00C60E81" w:rsidP="00262F51">
            <w:pPr>
              <w:rPr>
                <w:sz w:val="14"/>
                <w:szCs w:val="14"/>
              </w:rPr>
            </w:pPr>
            <w:r w:rsidRPr="00C60E81">
              <w:rPr>
                <w:sz w:val="14"/>
                <w:szCs w:val="14"/>
              </w:rPr>
              <w:t>11.1.1.1. Arapça ve Farsça kelimelerin Türkçeye geçiş sebeplerini açıklar.</w:t>
              <w:br/>
              <w:t>11.1.1.2.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11.1.2.1. Türkçenin Arapça ve Farsça kelimeleri yerlileştirdiğini örneklerle açıklar.</w:t>
              <w:br/>
              <w:t>11.1.2.2.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ZENGİN BİR DİL OSMANLI TÜRKÇESİ</w:t>
            </w:r>
          </w:p>
        </w:tc>
        <w:tc>
          <w:tcPr>
            <w:tcW w:w="2693" w:type="dxa"/>
            <w:vAlign w:val="center"/>
          </w:tcPr>
          <w:p w:rsidR="00C60E81" w:rsidRPr="00C60E81" w:rsidRDefault="00C60E81" w:rsidP="00262F51">
            <w:pPr>
              <w:rPr>
                <w:sz w:val="14"/>
                <w:szCs w:val="14"/>
              </w:rPr>
            </w:pPr>
            <w:r w:rsidRPr="00C60E81">
              <w:rPr>
                <w:sz w:val="14"/>
                <w:szCs w:val="14"/>
              </w:rPr>
              <w:t>11.1.3.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11.1.3.1. Metinlerdeki Arapça ve Farsça asıllı kelimeleri ayırt eder.</w:t>
              <w:br/>
              <w:t>11.1.3.2. Arapça ve Farsça asıllı kelimelerin anlamlarını sözlükten bulur.</w:t>
              <w:br/>
              <w:t>11.1.3.3.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11.2.1.1. 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11.2.1. Rika Hattı</w:t>
            </w:r>
          </w:p>
        </w:tc>
        <w:tc>
          <w:tcPr>
            <w:tcW w:w="3260" w:type="dxa"/>
            <w:vAlign w:val="center"/>
          </w:tcPr>
          <w:p w:rsidR="00C60E81" w:rsidRPr="00C60E81" w:rsidRDefault="00C60E81" w:rsidP="00262F51">
            <w:pPr>
              <w:rPr>
                <w:sz w:val="14"/>
                <w:szCs w:val="14"/>
              </w:rPr>
            </w:pPr>
            <w:r w:rsidRPr="00C60E81">
              <w:rPr>
                <w:sz w:val="14"/>
                <w:szCs w:val="14"/>
              </w:rPr>
              <w:t>11.2.1.2. 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OSMANLI TÜRKÇESİNDE EL YAZISI RİKA</w:t>
            </w:r>
          </w:p>
        </w:tc>
        <w:tc>
          <w:tcPr>
            <w:tcW w:w="2693" w:type="dxa"/>
            <w:vAlign w:val="center"/>
          </w:tcPr>
          <w:p w:rsidR="00C60E81" w:rsidRPr="00C60E81" w:rsidRDefault="00C60E81" w:rsidP="00262F51">
            <w:pPr>
              <w:rPr>
                <w:sz w:val="14"/>
                <w:szCs w:val="14"/>
              </w:rPr>
            </w:pPr>
            <w:r w:rsidRPr="00C60E81">
              <w:rPr>
                <w:sz w:val="14"/>
                <w:szCs w:val="14"/>
              </w:rPr>
              <w:t>11.2.2. Rika Yazıları Okuma</w:t>
            </w:r>
          </w:p>
        </w:tc>
        <w:tc>
          <w:tcPr>
            <w:tcW w:w="3260" w:type="dxa"/>
            <w:vAlign w:val="center"/>
          </w:tcPr>
          <w:p w:rsidR="00C60E81" w:rsidRPr="00C60E81" w:rsidRDefault="00C60E81" w:rsidP="00262F51">
            <w:pPr>
              <w:rPr>
                <w:sz w:val="14"/>
                <w:szCs w:val="14"/>
              </w:rPr>
            </w:pPr>
            <w:r w:rsidRPr="00C60E81">
              <w:rPr>
                <w:sz w:val="14"/>
                <w:szCs w:val="14"/>
              </w:rPr>
              <w:t>11.2.2.1. 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11.3.1.1. Arapça kelimelerin ortak bir kökten çekimlenerek türetildiğini kavrar.</w:t>
              <w:br/>
              <w:t>11.3.1.2.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11.3.2.1. Zait harflerin kelime türetmede kullanıldığını kavrar.</w:t>
              <w:br/>
              <w:t>11.3.2.2. Arapça asıllı kelime örneklerini vezinlerine dikkat ederek okur.</w:t>
              <w:br/>
              <w:t>11.3.2.3.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 Dönem 1. Sınav 11.3.3.1. Ön ve son ek almış Farsça asıllı kelimeleri okur.</w:t>
              <w:br/>
              <w:t>11.3.3.2.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11.3.3.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11.3.3.3. 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11.4.1.1. 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11.4.1.2. Arapça ve Farsça yapılı tamlamaları okur.</w:t>
              <w:br/>
              <w:t>11.4.1.3.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11.4.1. Arapça ve Farsça Tamlamalar</w:t>
            </w:r>
          </w:p>
        </w:tc>
        <w:tc>
          <w:tcPr>
            <w:tcW w:w="3260" w:type="dxa"/>
            <w:vAlign w:val="center"/>
          </w:tcPr>
          <w:p w:rsidR="00C60E81" w:rsidRPr="00C60E81" w:rsidRDefault="00C60E81" w:rsidP="00262F51">
            <w:pPr>
              <w:rPr>
                <w:sz w:val="14"/>
                <w:szCs w:val="14"/>
              </w:rPr>
            </w:pPr>
            <w:r w:rsidRPr="00C60E81">
              <w:rPr>
                <w:sz w:val="14"/>
                <w:szCs w:val="14"/>
              </w:rPr>
              <w:t>11.4.1.4. Kelime grubu içinde yer alan Arapça asıllı edat ve zarfları okur.</w:t>
              <w:br/>
              <w:t>11.4.1.5.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11.4.2.1. 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OSMANLI TÜRKÇESİNDE ARAPÇA-FARSÇA KELİME GRUPLARI VE KEMİYET</w:t>
            </w:r>
          </w:p>
        </w:tc>
        <w:tc>
          <w:tcPr>
            <w:tcW w:w="2693" w:type="dxa"/>
            <w:vAlign w:val="center"/>
          </w:tcPr>
          <w:p w:rsidR="00C60E81" w:rsidRPr="00C60E81" w:rsidRDefault="00C60E81" w:rsidP="00262F51">
            <w:pPr>
              <w:rPr>
                <w:sz w:val="14"/>
                <w:szCs w:val="14"/>
              </w:rPr>
            </w:pPr>
            <w:r w:rsidRPr="00C60E81">
              <w:rPr>
                <w:sz w:val="14"/>
                <w:szCs w:val="14"/>
              </w:rPr>
              <w:t>11.4.2.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11.4.2.2. 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11.5.1.1.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11.5.1.2.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11.5.1.3.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11.5.1.4.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OSMANLI TÜRKÇESİNDE EL YAZISI RİKA METİNLER</w:t>
            </w:r>
          </w:p>
        </w:tc>
        <w:tc>
          <w:tcPr>
            <w:tcW w:w="2693" w:type="dxa"/>
            <w:vAlign w:val="center"/>
          </w:tcPr>
          <w:p w:rsidR="00C60E81" w:rsidRPr="00C60E81" w:rsidRDefault="00C60E81" w:rsidP="00262F51">
            <w:pPr>
              <w:rPr>
                <w:sz w:val="14"/>
                <w:szCs w:val="14"/>
              </w:rPr>
            </w:pPr>
            <w:r w:rsidRPr="00C60E81">
              <w:rPr>
                <w:sz w:val="14"/>
                <w:szCs w:val="14"/>
              </w:rPr>
              <w:t>11.5.1. Seçme Okuma Metinleri</w:t>
            </w:r>
          </w:p>
        </w:tc>
        <w:tc>
          <w:tcPr>
            <w:tcW w:w="3260" w:type="dxa"/>
            <w:vAlign w:val="center"/>
          </w:tcPr>
          <w:p w:rsidR="00C60E81" w:rsidRPr="00C60E81" w:rsidRDefault="00C60E81" w:rsidP="00262F51">
            <w:pPr>
              <w:rPr>
                <w:sz w:val="14"/>
                <w:szCs w:val="14"/>
              </w:rPr>
            </w:pPr>
            <w:r w:rsidRPr="00C60E81">
              <w:rPr>
                <w:sz w:val="14"/>
                <w:szCs w:val="14"/>
              </w:rPr>
              <w:t>11.5.1.5.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11.6.1. Rika Harflerini Yazma</w:t>
            </w:r>
          </w:p>
        </w:tc>
        <w:tc>
          <w:tcPr>
            <w:tcW w:w="3260" w:type="dxa"/>
            <w:vAlign w:val="center"/>
          </w:tcPr>
          <w:p w:rsidR="00C60E81" w:rsidRPr="00C60E81" w:rsidRDefault="00C60E81" w:rsidP="00262F51">
            <w:pPr>
              <w:rPr>
                <w:sz w:val="14"/>
                <w:szCs w:val="14"/>
              </w:rPr>
            </w:pPr>
            <w:r w:rsidRPr="00C60E81">
              <w:rPr>
                <w:sz w:val="14"/>
                <w:szCs w:val="14"/>
              </w:rPr>
              <w:t>11.6.1.1.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11.6.2.1. 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11.6.2.2. Kısa ve basit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11.6.2.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11.6.2.3.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