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1. Türk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2. Türk süsleme sanatının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4. Geleneksel Türk sanatlarında kullanılan renklerin sembolik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4. Geleneksel Türk sanatlarında kullanılan renklerin sembolik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5. Geleneksel sanatlara ait motiflerin biçim ve anlam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1. Dönem 1. Sınav 6. Geleneksel Türk sanat larından minyatür ve ebrunun teknik özelliklerini ve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6. Geleneksel Türk sanat larından minyatür ve ebrunun teknik özelliklerini ve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7. Geleneksel Türk sanat larından minyatür ve ebrunun teknik özellikle 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8.Eserlerinde geleneksel Türk sanatlarının öz ve biçim özelliklerinden yararlanan çağdaş Türk ressamlarını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Cumhuriyet Dönemi Öncesi Türk Resim Sanatı</w:t>
            </w:r>
          </w:p>
        </w:tc>
        <w:tc>
          <w:tcPr>
            <w:tcW w:w="3260" w:type="dxa"/>
            <w:vAlign w:val="center"/>
          </w:tcPr>
          <w:p w:rsidR="00C60E81" w:rsidRPr="00C60E81" w:rsidRDefault="00C60E81" w:rsidP="00262F51">
            <w:pPr>
              <w:rPr>
                <w:sz w:val="14"/>
                <w:szCs w:val="14"/>
              </w:rPr>
            </w:pPr>
            <w:r w:rsidRPr="00C60E81">
              <w:rPr>
                <w:sz w:val="14"/>
                <w:szCs w:val="14"/>
              </w:rPr>
              <w:t>1. İslamiyet öncesi Türk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Cumhuriyet Dönemi Öncesi Türk Resim Sanatı</w:t>
            </w:r>
          </w:p>
        </w:tc>
        <w:tc>
          <w:tcPr>
            <w:tcW w:w="3260" w:type="dxa"/>
            <w:vAlign w:val="center"/>
          </w:tcPr>
          <w:p w:rsidR="00C60E81" w:rsidRPr="00C60E81" w:rsidRDefault="00C60E81" w:rsidP="00262F51">
            <w:pPr>
              <w:rPr>
                <w:sz w:val="14"/>
                <w:szCs w:val="14"/>
              </w:rPr>
            </w:pPr>
            <w:r w:rsidRPr="00C60E81">
              <w:rPr>
                <w:sz w:val="14"/>
                <w:szCs w:val="14"/>
              </w:rPr>
              <w:t>2. İslamiyet sonrası Türk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1. Çağdaş Türk resminin erken dönem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2. Çağdaş Türk resminin grup ve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1. Dönem 2. Sınav 3. Çağdaş Türk ressamlarını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4. 1950 sonrası Türk resminde bireysel eğilimlerin oluşmasındaki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5. Türk resminde İstilâl Savaşını konu alan ressamları ve bu ressamların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1. Bulunduğu ildeki tarihî yöreleri ve tarihî eserleri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Ülkemizdeki müzeleri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3. Müze ve sanat galerileri aracılığı ile farklı kültürleri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1. İnsan figürünü konu alan sanat eserlerini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Ölçü ve oranı kullanarak insan figürlü kompozisyon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3. İnsan figüründe rakursi görünümün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Dönem 1. Sınav 4. Kompozisyonda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Sanatçı eserlerinden renkli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Renkli resim teknikle rinden herhangi biri ile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 Resim çalışmalarında sanatsal düzenleme ilke 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Heykel ve kabartma rölyef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Heykel ve kabartma rölyef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Dönem 2. Sınav 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 Üç boyutlu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3.Üç boyutlu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 Öğrenciler gruplara ayrılarak her gruptan Türk süsleme sanatlarından birini araştırarak gelmeleri istenir. Araştırma sonucunda toplanan bilgi ve dokümanlarla Türk süsleme sanatlarını ayrı ayrı tanıtan afiş hazırlanır. Hazırlanan bu çalışmalar ve öğretmenin sınıfa getirdiği hat tezhip minyatür ebru vb. sanat eserlerinden örnekler panoya asılarak tek tek incelenir.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