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METAL YZEY VE MUAYENE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TEMİZLEME1. METAL YÜZEYLERİ MEKANİKSEL YOLLARLA TEMİZLEME1.1. Korozyon 1.2. Metal yüzeylerini temizleme amaçları1.3. Metal yüzeylerini mekaniksel yolla temizleme yöntemleri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koruyucuların kullanılması çalışanların sağlığı açısından önemi 1.5. Metal yüzeylerini mekaniksel olarak temizleme ve boyama işlemine hazır hale getirme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YÜZEYLERİ KİMYASAL YOLLARLA TEMİZLEME2.1. Kimyasal temizleme yönteminin diğer yöntemlere göre avantajları2.2. Metalin cinsine göre çözeltiler hazırlayarak temizleme işlemini yapması yıkama ve kurulama işlemini yapma 2.3. Kimyasal çözeltilere karşı kişisel koruyucuları kullanma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Temizlenecek metalin cinsine göre çözeltiler hazırlanarak temizleme işlemini yapma2.5. Temizleme işlemi sonrası yıkama ve kurulama işlemini yapma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RENKLENDİRME VE PARLATMA1. KİMYASAL YOLLA RENKLENDİRME1.1. Eloksal işlemi1.2.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Renklendirilecek metal yüzeyini mekanik veya kimyasal olarak temizleme1.4.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ISITARAK RENKLENDİRME 2.1. Menevişleme işlemi2.2. Tav sıcaklığı ve meneviş renkleri2.3. Tav araçları ve yakıtları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Metal parça uygun tav sıcaklığında ve sürede renklendirme işlemi 2.5. Renklendirme yapılan metal yüzeyine vernikleme işlemi 1.Dönem 1.Sınav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YÜZEYLERİNİ PARLATMA3.1. Metal yüzeylerini parlatmada kullanılan bez ve pastalar 3.2. Parlatma işleminde dikkat edilecek hususlar </w:t>
            </w:r>
          </w:p>
        </w:tc>
        <w:tc>
          <w:tcPr>
            <w:tcW w:w="3260" w:type="dxa"/>
            <w:vAlign w:val="center"/>
          </w:tcPr>
          <w:p w:rsidR="00C60E81" w:rsidRPr="00C60E81" w:rsidRDefault="00C60E81" w:rsidP="00262F51">
            <w:pPr>
              <w:rPr>
                <w:sz w:val="14"/>
                <w:szCs w:val="14"/>
              </w:rPr>
            </w:pPr>
            <w:r w:rsidRPr="00C60E81">
              <w:rPr>
                <w:sz w:val="14"/>
                <w:szCs w:val="14"/>
              </w:rPr>
              <w:t>1. Dönem 1. Sınav 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Metal yüzeylerini parlatma fırçalarını makinaya bağlayarak parlatma işlemi </w:t>
            </w:r>
          </w:p>
        </w:tc>
        <w:tc>
          <w:tcPr>
            <w:tcW w:w="3260" w:type="dxa"/>
            <w:vAlign w:val="center"/>
          </w:tcPr>
          <w:p w:rsidR="00C60E81" w:rsidRPr="00C60E81" w:rsidRDefault="00C60E81" w:rsidP="00262F51">
            <w:pPr>
              <w:rPr>
                <w:sz w:val="14"/>
                <w:szCs w:val="14"/>
              </w:rPr>
            </w:pPr>
            <w:r w:rsidRPr="00C60E81">
              <w:rPr>
                <w:sz w:val="14"/>
                <w:szCs w:val="14"/>
              </w:rPr>
              <w:t>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BOYAMA1. KLASİK YÖNTEMLE FIRÇA İLE BOYAMA1.1. Metal yüzeylerini boyamanın amacı ve önemi1.2. Astar boya ve macunların kullanılma amaçları1.3. Boyalar1.4. Ana renkleri karıştırarak elde edilebilen ara renkler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Fırça rulo ve boyaları koruma ve saklama koşulları1.6. Metal yüzeylere macunlama ve astar boya yapma1.7. Fırça ile metal yüzeyleri boyama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PÜSKÜRTME YÖNTEMİ İLE BOYA2.1. Kompresörler ve boya tabancalarının çalışma prensipleri2.2. Püskürtme yöntemi ile boyamada dikkat edilecek hususlar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Püskürtme yöntemi ile boyamada boya tabancası ayarlarını yapma2.4. Bayama sonrası boya tabancasının temizliğinin yapılması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 STATİK TOZ PÜSKÜRTME İLE BOYA3.1. Kuru boyaların çeşitlerini ve özellikleri3.2. Toz boya uygulama donanımları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Toz boya donanımlarını hazırlama3.4. Elektrostatik yöntem ile metal malzemeleri boyama 1.Dönem 2.Sınav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TAHRİBATSIZ MUAYENE1. PENETRAN SIVI İLE KONTROL1.1. Malzeme muayene yöntemlerinden tahribatsız muayene yöntemleri1.2. Kılcal çatlakların malzemelerde yarattığı sorunlar1.3. Penetran sıvıyı kaynak bölgesine uygulayarak ara yıkama işlemlerini yapma </w:t>
            </w:r>
          </w:p>
        </w:tc>
        <w:tc>
          <w:tcPr>
            <w:tcW w:w="3260" w:type="dxa"/>
            <w:vAlign w:val="center"/>
          </w:tcPr>
          <w:p w:rsidR="00C60E81" w:rsidRPr="00C60E81" w:rsidRDefault="00C60E81" w:rsidP="00262F51">
            <w:pPr>
              <w:rPr>
                <w:sz w:val="14"/>
                <w:szCs w:val="14"/>
              </w:rPr>
            </w:pPr>
            <w:r w:rsidRPr="00C60E81">
              <w:rPr>
                <w:sz w:val="14"/>
                <w:szCs w:val="14"/>
              </w:rPr>
              <w:t>1. Dönem 2. Sınav 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 ve sıvı geliştiricileri kullanarak kılcal çatlakları tespit etme1.5. Son temizleme işlemi </w:t>
            </w:r>
          </w:p>
        </w:tc>
        <w:tc>
          <w:tcPr>
            <w:tcW w:w="3260" w:type="dxa"/>
            <w:vAlign w:val="center"/>
          </w:tcPr>
          <w:p w:rsidR="00C60E81" w:rsidRPr="00C60E81" w:rsidRDefault="00C60E81" w:rsidP="00262F51">
            <w:pPr>
              <w:rPr>
                <w:sz w:val="14"/>
                <w:szCs w:val="14"/>
              </w:rPr>
            </w:pPr>
            <w:r w:rsidRPr="00C60E81">
              <w:rPr>
                <w:sz w:val="14"/>
                <w:szCs w:val="14"/>
              </w:rPr>
              <w:t>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ULTRASONİK KONTROL2.1. Ultrasonik muayene yönteminin temel prensibi 2.2. Ultrasonik muayene yönteminin diğer yöntemlere göre üstünlükleri2.3. Ultrasonik cihazın osiloskop ekranında hataların yerini ve büyüklüğünü tespit ettirme </w:t>
            </w:r>
          </w:p>
        </w:tc>
        <w:tc>
          <w:tcPr>
            <w:tcW w:w="3260" w:type="dxa"/>
            <w:vAlign w:val="center"/>
          </w:tcPr>
          <w:p w:rsidR="00C60E81" w:rsidRPr="00C60E81" w:rsidRDefault="00C60E81" w:rsidP="00262F51">
            <w:pPr>
              <w:rPr>
                <w:sz w:val="14"/>
                <w:szCs w:val="14"/>
              </w:rPr>
            </w:pPr>
            <w:r w:rsidRPr="00C60E81">
              <w:rPr>
                <w:sz w:val="14"/>
                <w:szCs w:val="14"/>
              </w:rPr>
              <w:t>Ultrasonik muayene cihazı ile malzeme içerisindeki hataların yerini ve büyüklüğünü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RÖNTGEN İLE KONTROL3.1. Radyografik muayene yönteminin temel prensibi 3.2. Radyografik görüntüler ile hangi hataların tespit edildiğini listeleme 3.3. Röntgen cihazı ile çektiği filmi banyo ettirme3.4. Film üzerinden kaynak hatalarının yerini ve şeklini paylaşma </w:t>
            </w:r>
          </w:p>
        </w:tc>
        <w:tc>
          <w:tcPr>
            <w:tcW w:w="3260" w:type="dxa"/>
            <w:vAlign w:val="center"/>
          </w:tcPr>
          <w:p w:rsidR="00C60E81" w:rsidRPr="00C60E81" w:rsidRDefault="00C60E81" w:rsidP="00262F51">
            <w:pPr>
              <w:rPr>
                <w:sz w:val="14"/>
                <w:szCs w:val="14"/>
              </w:rPr>
            </w:pPr>
            <w:r w:rsidRPr="00C60E81">
              <w:rPr>
                <w:sz w:val="14"/>
                <w:szCs w:val="14"/>
              </w:rPr>
              <w:t>Röntgen muayene cihazı ile malzeme içerisindeki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MANYETİK KONTROL4.1. Manyetik muayene yönteminin temel prensibi 4.2. Manyetizasyon işlemi ile mıknatıslanabilen metaller4.3. Manyetik muayenede kaynak dikişinde bulunan hataların yerlerini tespit etme </w:t>
            </w:r>
          </w:p>
        </w:tc>
        <w:tc>
          <w:tcPr>
            <w:tcW w:w="3260" w:type="dxa"/>
            <w:vAlign w:val="center"/>
          </w:tcPr>
          <w:p w:rsidR="00C60E81" w:rsidRPr="00C60E81" w:rsidRDefault="00C60E81" w:rsidP="00262F51">
            <w:pPr>
              <w:rPr>
                <w:sz w:val="14"/>
                <w:szCs w:val="14"/>
              </w:rPr>
            </w:pPr>
            <w:r w:rsidRPr="00C60E81">
              <w:rPr>
                <w:sz w:val="14"/>
                <w:szCs w:val="14"/>
              </w:rPr>
              <w:t>Manyetik muayene cihazı ile kaynak dikişindeki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BASINÇ İLE KONTROL5.1. Basınçla muayene yönteminin temel prensibi 5.2. Basınçlı hava ile muayene edilebilen metaller5.3. Hava ve su ile basınç kontrolü yaparak kabarcık ve sızıntıların olduğu yerleri tespit etme </w:t>
            </w:r>
          </w:p>
        </w:tc>
        <w:tc>
          <w:tcPr>
            <w:tcW w:w="3260" w:type="dxa"/>
            <w:vAlign w:val="center"/>
          </w:tcPr>
          <w:p w:rsidR="00C60E81" w:rsidRPr="00C60E81" w:rsidRDefault="00C60E81" w:rsidP="00262F51">
            <w:pPr>
              <w:rPr>
                <w:sz w:val="14"/>
                <w:szCs w:val="14"/>
              </w:rPr>
            </w:pPr>
            <w:r w:rsidRPr="00C60E81">
              <w:rPr>
                <w:sz w:val="14"/>
                <w:szCs w:val="14"/>
              </w:rPr>
              <w:t>Basınçlı kontrol düzeneği ile malzemelerdeki hataların boyutunu ve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TAHRİBATLI MUAYENE1. ÇEKME DENEYİ1.1. Tahribatlı muayene yöntemleri1.2. Malzemelerin kristal yapıları1.3. Çekme deneyi yöntemi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Çekme deney numunesi hazırlayarak deneyi yapma 1.5. Gerilim uzama yüzde uzama kesit daralması ve elastikiyet modülü hesaplamalarının yapılması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BASMA DENEYİ2.1. Basma deneyi yapmanın amaçları2.2. Basma deneyi yöntemi  2.Dönem 1.Sınav </w:t>
            </w:r>
          </w:p>
        </w:tc>
        <w:tc>
          <w:tcPr>
            <w:tcW w:w="3260" w:type="dxa"/>
            <w:vAlign w:val="center"/>
          </w:tcPr>
          <w:p w:rsidR="00C60E81" w:rsidRPr="00C60E81" w:rsidRDefault="00C60E81" w:rsidP="00262F51">
            <w:pPr>
              <w:rPr>
                <w:sz w:val="14"/>
                <w:szCs w:val="14"/>
              </w:rPr>
            </w:pPr>
            <w:r w:rsidRPr="00C60E81">
              <w:rPr>
                <w:sz w:val="14"/>
                <w:szCs w:val="14"/>
              </w:rPr>
              <w:t>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Basma deney numunesi hazırlayarak deneyi yapması2.4. Basma gerilimi ezilme yüzdesi ve kesit büyümesi hesaplarını yapması </w:t>
            </w:r>
          </w:p>
        </w:tc>
        <w:tc>
          <w:tcPr>
            <w:tcW w:w="3260" w:type="dxa"/>
            <w:vAlign w:val="center"/>
          </w:tcPr>
          <w:p w:rsidR="00C60E81" w:rsidRPr="00C60E81" w:rsidRDefault="00C60E81" w:rsidP="00262F51">
            <w:pPr>
              <w:rPr>
                <w:sz w:val="14"/>
                <w:szCs w:val="14"/>
              </w:rPr>
            </w:pPr>
            <w:r w:rsidRPr="00C60E81">
              <w:rPr>
                <w:sz w:val="14"/>
                <w:szCs w:val="14"/>
              </w:rPr>
              <w:t>2. Dönem 1. Sınav 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KIRMA DENEYİ3.1. Kırma deneyi yapmanın amaçları3.2. Kırma deneyi yöntemi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Kırma deney numunesi hazırlayarak deneyi yapması 3.4. Kırma enerjisi hesabı ve yüzey hataları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EĞME DENEYİ4.1. Eğme deneyi yapmanın amaçları4.2. Eğme deneyi yöntemi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Eğme deney numunesi hazırlayarak deneyi yapması 4.4. Eğme gerilim hesabını yapması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SERTLİK ÖLÇME1. BRİNELL DENEYİ1.1. Sertlik kavramı1.2. Sertlik ölçme yöntemleri1.3. Brinell sertlik ölçme yöntemi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Deney numunesini hazırlayarak sertlik ölçümünü yapması1.5. Formülü kullanarak malzeme sertliğini hesaplaması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ROCKWELL DENEYİ2.1. Rockwell sertlik ölçmede kullanılan uç çeşitleri2.2. Rockwell sertlik ölçme yöntemi </w:t>
            </w:r>
          </w:p>
        </w:tc>
        <w:tc>
          <w:tcPr>
            <w:tcW w:w="3260" w:type="dxa"/>
            <w:vAlign w:val="center"/>
          </w:tcPr>
          <w:p w:rsidR="00C60E81" w:rsidRPr="00C60E81" w:rsidRDefault="00C60E81" w:rsidP="00262F51">
            <w:pPr>
              <w:rPr>
                <w:sz w:val="14"/>
                <w:szCs w:val="14"/>
              </w:rPr>
            </w:pPr>
            <w:r w:rsidRPr="00C60E81">
              <w:rPr>
                <w:sz w:val="14"/>
                <w:szCs w:val="14"/>
              </w:rPr>
              <w:t>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Deney numunesini hazırlayarak sertlik ölçümünü yapması2.4. Sertlik değerini cihazdan okuma </w:t>
            </w:r>
          </w:p>
        </w:tc>
        <w:tc>
          <w:tcPr>
            <w:tcW w:w="3260" w:type="dxa"/>
            <w:vAlign w:val="center"/>
          </w:tcPr>
          <w:p w:rsidR="00C60E81" w:rsidRPr="00C60E81" w:rsidRDefault="00C60E81" w:rsidP="00262F51">
            <w:pPr>
              <w:rPr>
                <w:sz w:val="14"/>
                <w:szCs w:val="14"/>
              </w:rPr>
            </w:pPr>
            <w:r w:rsidRPr="00C60E81">
              <w:rPr>
                <w:sz w:val="14"/>
                <w:szCs w:val="14"/>
              </w:rPr>
              <w:t>2. Dönem 2. Sınav 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VİCKERS DENEYİ3.1. Vickers sertlik ölçmede kullanılan uç çeşitleri3.2. Vickers sertlik ölçme yöntemi3.3. Deney numunesini hazırlayarak sertlik ölçümünü yapması3.4. Numune üzerinde meydana gelen izi metalürji mikroskobu ile ekrana aktararak malzeme sertliğini hesaplama 2.Dönem 2.Sınav </w:t>
            </w:r>
          </w:p>
        </w:tc>
        <w:tc>
          <w:tcPr>
            <w:tcW w:w="3260" w:type="dxa"/>
            <w:vAlign w:val="center"/>
          </w:tcPr>
          <w:p w:rsidR="00C60E81" w:rsidRPr="00C60E81" w:rsidRDefault="00C60E81" w:rsidP="00262F51">
            <w:pPr>
              <w:rPr>
                <w:sz w:val="14"/>
                <w:szCs w:val="14"/>
              </w:rPr>
            </w:pPr>
            <w:r w:rsidRPr="00C60E81">
              <w:rPr>
                <w:sz w:val="14"/>
                <w:szCs w:val="14"/>
              </w:rPr>
              <w:t>Vickers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SHORE DENEYİ4.1. Shore sertlik ölçme yöntemi</w:t>
            </w:r>
          </w:p>
        </w:tc>
        <w:tc>
          <w:tcPr>
            <w:tcW w:w="3260" w:type="dxa"/>
            <w:vAlign w:val="center"/>
          </w:tcPr>
          <w:p w:rsidR="00C60E81" w:rsidRPr="00C60E81" w:rsidRDefault="00C60E81" w:rsidP="00262F51">
            <w:pPr>
              <w:rPr>
                <w:sz w:val="14"/>
                <w:szCs w:val="14"/>
              </w:rPr>
            </w:pPr>
            <w:r w:rsidRPr="00C60E81">
              <w:rPr>
                <w:sz w:val="14"/>
                <w:szCs w:val="14"/>
              </w:rPr>
              <w:t>Shore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Metal teknolojisi alanı standart donanımları etkileşimli tahta iş parçaları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