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12. SINIF  İLERİ DZEY METAL İşLEME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İŞ TEZGÂHLARI</w:t>
              <w:br/>
              <w:t>1.1. NC VE CNC İŞ TEZGÂHLARI</w:t>
              <w:br/>
              <w:t>1.1. NC ve CNC nin endüstrideki kullanım alanları</w:t>
              <w:br/>
              <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NC ve CNC iş tezgâhlarının avantaj ve dezavantajları</w:t>
              <w:br/>
              <w:t>1.3. NC ve CNC kesme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NC ve CNC kesme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NC ve CNC kesme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NC ve CNC bükme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NC ve CNC bükme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NC ve CNC bükme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KESMEBÜKME YAPILACAK İŞ ALANINDA ALINMASI GEREKEN GÜVENLİK KURALLARI</w:t>
              <w:br/>
              <w:t>2.1. Kişisel koruyucu donanımlar</w:t>
              <w:br/>
              <w:t/>
              <w:br/>
              <w:t>1.Dönem 1.Sınav</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NC-CNC Makinelerin koruyucu güvenlik donanımları güvenlik bariyerleri çalışma prensipleri ve gerekli ayarlamaları</w:t>
              <w:br/>
              <w:t/>
            </w:r>
          </w:p>
        </w:tc>
        <w:tc>
          <w:tcPr>
            <w:tcW w:w="3260" w:type="dxa"/>
            <w:vAlign w:val="center"/>
          </w:tcPr>
          <w:p w:rsidR="00C60E81" w:rsidRPr="00C60E81" w:rsidRDefault="00C60E81" w:rsidP="00262F51">
            <w:pPr>
              <w:rPr>
                <w:sz w:val="14"/>
                <w:szCs w:val="14"/>
              </w:rPr>
            </w:pPr>
            <w:r w:rsidRPr="00C60E81">
              <w:rPr>
                <w:sz w:val="14"/>
                <w:szCs w:val="14"/>
              </w:rPr>
              <w:t>1. Dönem 1. Sınav 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Kişisel makine ve araç gereçlerin güvenlik donanımlarını kullanmanın çalışan ve iş güvenliği açısından önemi</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KESİLECEKBÜKÜLECEK PARÇANIN RESMİ</w:t>
              <w:br/>
              <w:t>3.1. NC ve CNC ile imalatı yapılacak iş parçasının çizimindeki iki boyutlu çizim komutları</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Kayıt formatı çeşitleri</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İmalat resmini bilgisayar programında veya tezgâh panelinde ölçülü olarak çizme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İmalat resimlerini dijital ortamda kullanıma hazır biçimde arşivleme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KESME</w:t>
              <w:br/>
              <w:t>1. NC VE CNC TEZGÂHIN KESME PARAMETRELERİNİ BELİRLEME</w:t>
              <w:br/>
              <w:t>1.1. NC ve CNC kesme tezgâhlarında çalışma öncesi bakım ve kontrolün önemi</w:t>
              <w:br/>
              <w:t>1.2. NC ve CNC kesim tezgâhlarında kesme işlemi</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NC ve CNC kesme tezgâhlarının çalışma öncesi kontrolleri</w:t>
              <w:br/>
              <w:t>1.4. NC ve CNC kesme tezgâhının kesim özelliklerine uygun kesiciler</w:t>
              <w:br/>
              <w:t>1.Dönem 2.Sınav</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kesme tezgâhlarında kullanılan gazlar</w:t>
            </w:r>
          </w:p>
        </w:tc>
        <w:tc>
          <w:tcPr>
            <w:tcW w:w="3260" w:type="dxa"/>
            <w:vAlign w:val="center"/>
          </w:tcPr>
          <w:p w:rsidR="00C60E81" w:rsidRPr="00C60E81" w:rsidRDefault="00C60E81" w:rsidP="00262F51">
            <w:pPr>
              <w:rPr>
                <w:sz w:val="14"/>
                <w:szCs w:val="14"/>
              </w:rPr>
            </w:pPr>
            <w:r w:rsidRPr="00C60E81">
              <w:rPr>
                <w:sz w:val="14"/>
                <w:szCs w:val="14"/>
              </w:rPr>
              <w:t>1. Dönem 2. Sınav 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CNC kesme tezgâhlarında kullanılan gaz basınçları</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KESİM İŞLEMİNİ YAPMA</w:t>
              <w:br/>
              <w:t>2.1. NC ve CNC de kesilecek malzemeyi tezgâh tablasına yükleme gönyesinde bağlama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kesme tezgâhında kesiciyi referans noktasına gönderme 2.3. Hazırladığı program ya da verileri CNC kesme tezgâhına aktarma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NC ve CNC kesim tezgâhında kesme işlemi</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NC ve CNC kesme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KESİM SONRASI</w:t>
              <w:br/>
              <w:t>3.1. Kesim sonrası işlemleri</w:t>
            </w:r>
          </w:p>
        </w:tc>
        <w:tc>
          <w:tcPr>
            <w:tcW w:w="3260" w:type="dxa"/>
            <w:vAlign w:val="center"/>
          </w:tcPr>
          <w:p w:rsidR="00C60E81" w:rsidRPr="00C60E81" w:rsidRDefault="00C60E81" w:rsidP="00262F51">
            <w:pPr>
              <w:rPr>
                <w:sz w:val="14"/>
                <w:szCs w:val="14"/>
              </w:rPr>
            </w:pPr>
            <w:r w:rsidRPr="00C60E81">
              <w:rPr>
                <w:sz w:val="14"/>
                <w:szCs w:val="14"/>
              </w:rPr>
              <w:t>Kesim sonrası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BİRİMİNC VE CNC DE BÜKME</w:t>
              <w:br/>
              <w:t>1. NC VE CNC TEZGÂHIN BÜKME PARAMETRELERİNİ BELİRLEME</w:t>
              <w:br/>
              <w:t>1.1. NC ve CNC bükme tezgâhlarında çalışma öncesi bakım ve kontrolün önemi</w:t>
              <w:br/>
              <w:t>1.2. NC ve CNC bükme tezgâhlarının çalışma öncesi kontrolleri</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Bükme işleminde kullanılan parametreler</w:t>
              <w:br/>
              <w:t>1.4. CNC bükme tezgâhına hazırladığı çizimprogramını aktarma</w:t>
              <w:br/>
              <w:t/>
              <w:br/>
              <w:t>2.Dönem 1.Sınav</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de bükme planına göre parametreleri tezgâha aktarma  parametrelerini ayarlama</w:t>
              <w:br/>
              <w:t>1.6. CNC bükme tezgâhında iş simülasyonunu yapma</w:t>
            </w:r>
          </w:p>
        </w:tc>
        <w:tc>
          <w:tcPr>
            <w:tcW w:w="3260" w:type="dxa"/>
            <w:vAlign w:val="center"/>
          </w:tcPr>
          <w:p w:rsidR="00C60E81" w:rsidRPr="00C60E81" w:rsidRDefault="00C60E81" w:rsidP="00262F51">
            <w:pPr>
              <w:rPr>
                <w:sz w:val="14"/>
                <w:szCs w:val="14"/>
              </w:rPr>
            </w:pPr>
            <w:r w:rsidRPr="00C60E81">
              <w:rPr>
                <w:sz w:val="14"/>
                <w:szCs w:val="14"/>
              </w:rPr>
              <w:t>2. Dönem 1. Sınav 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Bükme işleminin simülasyonunda işlem sırası</w:t>
              <w:br/>
              <w:t>1.8. Bükülecek iş parçasının açınım boyu hesaplaması</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BÜKÜM İŞLEMİNİ YAPMA</w:t>
              <w:br/>
              <w:t>2.1. Bükme işleminde kullanılan kalıp çeşitleri</w:t>
              <w:br/>
              <w:t>2.2. Bükülecek parça yapısına uygun kalıp seçimi</w:t>
              <w:br/>
              <w:t>2.3. Büküm programına uygun kalıp</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Kalıp bağlama yöntemleri</w:t>
              <w:br/>
              <w:t>2.5. CNC bükme tezgâhında bükme kalıbını tezgâha bağlama</w:t>
              <w:br/>
              <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CNC bükme tezgâhında bükme kalıbı ayarları</w:t>
              <w:br/>
              <w:t>2.7. NC ve CNC bükme tezgâhına iş parçasını yerleştirme</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NC ve CNC bükme tezgâhlarında bükme işlemi işlem sırası</w:t>
              <w:br/>
              <w:t>2.9. NC ve CNC bükme tezgâhında bükme işlemi</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NC ve CNC bükme tezgâhlarını güvenli bir şekilde kapatmanın önemi</w:t>
              <w:br/>
              <w:t>2.11. NC ve CNC bükme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ÜRETİM SONRASI İŞLEMLER</w:t>
              <w:br/>
              <w:t>1. ÜRÜN KONTROL VE SEVK İŞLEMLERİ</w:t>
              <w:br/>
              <w:t>1.1. İşlenen malzemelere yönelik toplama tasnif ve temizleme işlemleri</w:t>
              <w:br/>
              <w:t>1.2. Kesilenbükülen malzemelerin gerekli kontrollerini yaparak hatalı ürünleri ayırma</w:t>
              <w:br/>
              <w:t/>
            </w:r>
          </w:p>
        </w:tc>
        <w:tc>
          <w:tcPr>
            <w:tcW w:w="3260" w:type="dxa"/>
            <w:vAlign w:val="center"/>
          </w:tcPr>
          <w:p w:rsidR="00C60E81" w:rsidRPr="00C60E81" w:rsidRDefault="00C60E81" w:rsidP="00262F51">
            <w:pPr>
              <w:rPr>
                <w:sz w:val="14"/>
                <w:szCs w:val="14"/>
              </w:rPr>
            </w:pPr>
            <w:r w:rsidRPr="00C60E81">
              <w:rPr>
                <w:sz w:val="14"/>
                <w:szCs w:val="14"/>
              </w:rPr>
              <w:t>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İmalat bilgi formlarını üretim takip ürün etiketi kalite kontrol hurda takip sevk düzenleme</w:t>
              <w:br/>
              <w:t>1.4. Tasnif edilmiş malzemeleri etiketleyerek ilgili birim ya da depoya sevk etme</w:t>
            </w:r>
          </w:p>
        </w:tc>
        <w:tc>
          <w:tcPr>
            <w:tcW w:w="3260" w:type="dxa"/>
            <w:vAlign w:val="center"/>
          </w:tcPr>
          <w:p w:rsidR="00C60E81" w:rsidRPr="00C60E81" w:rsidRDefault="00C60E81" w:rsidP="00262F51">
            <w:pPr>
              <w:rPr>
                <w:sz w:val="14"/>
                <w:szCs w:val="14"/>
              </w:rPr>
            </w:pPr>
            <w:r w:rsidRPr="00C60E81">
              <w:rPr>
                <w:sz w:val="14"/>
                <w:szCs w:val="14"/>
              </w:rPr>
              <w:t>2. Dönem 2. Sınav 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KONTROL VE BAKIM İŞLEMLERİ</w:t>
              <w:br/>
              <w:t>2.1. İş Tezgâhlarında oluşması muhtemel sorunlar</w:t>
              <w:br/>
              <w:t>2.2. İş Tezgâhlarının günlük haftalık ve aylık bakım işlemleri</w:t>
              <w:br/>
              <w:t>2.Dönem 2.Sınav</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Tezgâhlarının periyodik bakımlarını bakım kartına işleme</w:t>
              <w:br/>
              <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iki boyutlu çizim programı etkileşimli tahtaprojeksiyon NCCNC kesme ve bükme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