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10. SINIF  DKSYON VE ETKL İLETşM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GÜZEL KONUŞMA</w:t>
              <w:br/>
              <w:t>1.1.Güzel Konuşmanın Önemi </w:t>
              <w:br/>
              <w:t>1.2.Konuşma Organları </w:t>
              <w:br/>
              <w:t/>
            </w:r>
          </w:p>
        </w:tc>
        <w:tc>
          <w:tcPr>
            <w:tcW w:w="3260" w:type="dxa"/>
            <w:vAlign w:val="center"/>
          </w:tcPr>
          <w:p w:rsidR="00C60E81" w:rsidRPr="00C60E81" w:rsidRDefault="00C60E81" w:rsidP="00262F51">
            <w:pPr>
              <w:rPr>
                <w:sz w:val="14"/>
                <w:szCs w:val="14"/>
              </w:rPr>
            </w:pPr>
            <w:r w:rsidRPr="00C60E81">
              <w:rPr>
                <w:sz w:val="14"/>
                <w:szCs w:val="14"/>
              </w:rPr>
              <w:t>Güzel konuşmanın önemini açıklar.</w:t>
              <w:br/>
              <w:t>Konuşma organlarının konuşmaya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1.3.Isınma Egzersizleri</w:t>
              <w:br/>
              <w:t>1.4.Nefes </w:t>
            </w:r>
          </w:p>
        </w:tc>
        <w:tc>
          <w:tcPr>
            <w:tcW w:w="3260" w:type="dxa"/>
            <w:vAlign w:val="center"/>
          </w:tcPr>
          <w:p w:rsidR="00C60E81" w:rsidRPr="00C60E81" w:rsidRDefault="00C60E81" w:rsidP="00262F51">
            <w:pPr>
              <w:rPr>
                <w:sz w:val="14"/>
                <w:szCs w:val="14"/>
              </w:rPr>
            </w:pPr>
            <w:r w:rsidRPr="00C60E81">
              <w:rPr>
                <w:sz w:val="14"/>
                <w:szCs w:val="14"/>
              </w:rPr>
              <w:t>Dil diş dudak çene ve yüz ile ilgili egzersizler yapar.</w:t>
              <w:br/>
              <w:t>Doğru nefes diyafram nefesi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1.5.Ses ve Sesin Nitelikleri </w:t>
            </w:r>
          </w:p>
        </w:tc>
        <w:tc>
          <w:tcPr>
            <w:tcW w:w="3260" w:type="dxa"/>
            <w:vAlign w:val="center"/>
          </w:tcPr>
          <w:p w:rsidR="00C60E81" w:rsidRPr="00C60E81" w:rsidRDefault="00C60E81" w:rsidP="00262F51">
            <w:pPr>
              <w:rPr>
                <w:sz w:val="14"/>
                <w:szCs w:val="14"/>
              </w:rPr>
            </w:pPr>
            <w:r w:rsidRPr="00C60E81">
              <w:rPr>
                <w:sz w:val="14"/>
                <w:szCs w:val="14"/>
              </w:rPr>
              <w:t>Ses ve sesin niteliklerini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1.6.İyi Bir Konuşma Sesinin Özellikleri </w:t>
            </w:r>
          </w:p>
        </w:tc>
        <w:tc>
          <w:tcPr>
            <w:tcW w:w="3260" w:type="dxa"/>
            <w:vAlign w:val="center"/>
          </w:tcPr>
          <w:p w:rsidR="00C60E81" w:rsidRPr="00C60E81" w:rsidRDefault="00C60E81" w:rsidP="00262F51">
            <w:pPr>
              <w:rPr>
                <w:sz w:val="14"/>
                <w:szCs w:val="14"/>
              </w:rPr>
            </w:pPr>
            <w:r w:rsidRPr="00C60E81">
              <w:rPr>
                <w:sz w:val="14"/>
                <w:szCs w:val="14"/>
              </w:rPr>
              <w:t>İyi bir konuşma sesinin özelliklerini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1.7.Telaffuz Söyleyiş</w:t>
              <w:br/>
              <w:t>1.8.İfadenin Kuvvetlendirilmesi </w:t>
            </w:r>
          </w:p>
        </w:tc>
        <w:tc>
          <w:tcPr>
            <w:tcW w:w="3260" w:type="dxa"/>
            <w:vAlign w:val="center"/>
          </w:tcPr>
          <w:p w:rsidR="00C60E81" w:rsidRPr="00C60E81" w:rsidRDefault="00C60E81" w:rsidP="00262F51">
            <w:pPr>
              <w:rPr>
                <w:sz w:val="14"/>
                <w:szCs w:val="14"/>
              </w:rPr>
            </w:pPr>
            <w:r w:rsidRPr="00C60E81">
              <w:rPr>
                <w:sz w:val="14"/>
                <w:szCs w:val="14"/>
              </w:rPr>
              <w:t>Telaffuzun söyleyiş güzel konuşma için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1.8.1. Ton ve tonlama</w:t>
              <w:br/>
              <w:t>1.8.2. Durak </w:t>
            </w:r>
          </w:p>
        </w:tc>
        <w:tc>
          <w:tcPr>
            <w:tcW w:w="3260" w:type="dxa"/>
            <w:vAlign w:val="center"/>
          </w:tcPr>
          <w:p w:rsidR="00C60E81" w:rsidRPr="00C60E81" w:rsidRDefault="00C60E81" w:rsidP="00262F51">
            <w:pPr>
              <w:rPr>
                <w:sz w:val="14"/>
                <w:szCs w:val="14"/>
              </w:rPr>
            </w:pPr>
            <w:r w:rsidRPr="00C60E81">
              <w:rPr>
                <w:sz w:val="14"/>
                <w:szCs w:val="14"/>
              </w:rPr>
              <w:t>İfadesini güçlendirmek için uygun ton durak ulama ve vurgulama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1.8.3. Ulama</w:t>
              <w:br/>
              <w:t>1.8.4. Vurgu </w:t>
            </w:r>
          </w:p>
        </w:tc>
        <w:tc>
          <w:tcPr>
            <w:tcW w:w="3260" w:type="dxa"/>
            <w:vAlign w:val="center"/>
          </w:tcPr>
          <w:p w:rsidR="00C60E81" w:rsidRPr="00C60E81" w:rsidRDefault="00C60E81" w:rsidP="00262F51">
            <w:pPr>
              <w:rPr>
                <w:sz w:val="14"/>
                <w:szCs w:val="14"/>
              </w:rPr>
            </w:pPr>
            <w:r w:rsidRPr="00C60E81">
              <w:rPr>
                <w:sz w:val="14"/>
                <w:szCs w:val="14"/>
              </w:rPr>
              <w:t>İfadesini güçlendirmek için uygun ton durak ulama ve vurgulama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1.9.Konuşma Dilinin Özellikleri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1.9.1. Konuşma ve Yazı Dili Arasındaki Farklar </w:t>
              <w:br/>
              <w:t> </w:t>
            </w:r>
          </w:p>
        </w:tc>
        <w:tc>
          <w:tcPr>
            <w:tcW w:w="3260" w:type="dxa"/>
            <w:vAlign w:val="center"/>
          </w:tcPr>
          <w:p w:rsidR="00C60E81" w:rsidRPr="00C60E81" w:rsidRDefault="00C60E81" w:rsidP="00262F51">
            <w:pPr>
              <w:rPr>
                <w:sz w:val="14"/>
                <w:szCs w:val="14"/>
              </w:rPr>
            </w:pPr>
            <w:r w:rsidRPr="00C60E81">
              <w:rPr>
                <w:sz w:val="14"/>
                <w:szCs w:val="14"/>
              </w:rPr>
              <w:t>1. Dönem 1. Sınav Konuşma dili ile yazı dili arasındaki farkları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1.9.2. Türkçede Yaygın Olarak Yapılan Söyleyiş Hataları </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Başarılı Bir Konuşmacının Temel Öğeleri </w:t>
            </w:r>
          </w:p>
        </w:tc>
        <w:tc>
          <w:tcPr>
            <w:tcW w:w="3260" w:type="dxa"/>
            <w:vAlign w:val="center"/>
          </w:tcPr>
          <w:p w:rsidR="00C60E81" w:rsidRPr="00C60E81" w:rsidRDefault="00C60E81" w:rsidP="00262F51">
            <w:pPr>
              <w:rPr>
                <w:sz w:val="14"/>
                <w:szCs w:val="14"/>
              </w:rPr>
            </w:pPr>
            <w:r w:rsidRPr="00C60E81">
              <w:rPr>
                <w:sz w:val="14"/>
                <w:szCs w:val="14"/>
              </w:rPr>
              <w:t>Başarılı bir konuşmacının temel öğelerini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Etkili Konuşma İlkeleri </w:t>
            </w:r>
          </w:p>
        </w:tc>
        <w:tc>
          <w:tcPr>
            <w:tcW w:w="3260" w:type="dxa"/>
            <w:vAlign w:val="center"/>
          </w:tcPr>
          <w:p w:rsidR="00C60E81" w:rsidRPr="00C60E81" w:rsidRDefault="00C60E81" w:rsidP="00262F51">
            <w:pPr>
              <w:rPr>
                <w:sz w:val="14"/>
                <w:szCs w:val="14"/>
              </w:rPr>
            </w:pPr>
            <w:r w:rsidRPr="00C60E81">
              <w:rPr>
                <w:sz w:val="14"/>
                <w:szCs w:val="14"/>
              </w:rPr>
              <w:t>Etkili konuşma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BEDEN DİLİ</w:t>
              <w:br/>
              <w:t>2.1. Jest ve Mimikler</w:t>
              <w:br/>
              <w:t>2.1.1. İletişimde Jest ve Mimiklerin Önemi </w:t>
              <w:br/>
              <w:t>2.1.2. Oturuş ve Duruş Kavramları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w:t>
              <w:br/>
              <w:t>Beden dili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İletişimde Göz Temasının Önemi </w:t>
              <w:br/>
              <w:t>2.1.4. Tokalaşma Şekilleri ve Anlamları</w:t>
              <w:br/>
              <w:t>2.1.5. Beden Dilinin Doğru Kullanımı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w:t>
              <w:br/>
              <w:t>Beden dili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Dış Görünüş</w:t>
              <w:br/>
              <w:t>2.2.1. Dış Görünüşün İletişimde Önemi </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Kültürler Arası Beden Dili Farklılıkları</w:t>
              <w:br/>
              <w:t>2.2.4. Sözsüz İletişimde Yer ve Zamanlamanın Önemi </w:t>
              <w:br/>
              <w:t>1.Dönem 2.Sınav </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HİTABET</w:t>
              <w:br/>
              <w:t>3.1. Hitabet Sanatının Özellikleri</w:t>
              <w:br/>
              <w:t>3.1.1. Hitabetin Önemi </w:t>
            </w:r>
          </w:p>
        </w:tc>
        <w:tc>
          <w:tcPr>
            <w:tcW w:w="3260" w:type="dxa"/>
            <w:vAlign w:val="center"/>
          </w:tcPr>
          <w:p w:rsidR="00C60E81" w:rsidRPr="00C60E81" w:rsidRDefault="00C60E81" w:rsidP="00262F51">
            <w:pPr>
              <w:rPr>
                <w:sz w:val="14"/>
                <w:szCs w:val="14"/>
              </w:rPr>
            </w:pPr>
            <w:r w:rsidRPr="00C60E81">
              <w:rPr>
                <w:sz w:val="14"/>
                <w:szCs w:val="14"/>
              </w:rPr>
              <w:t>1. Dönem 2. Sınav 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Hitabetin Özellikleri</w:t>
              <w:br/>
              <w:t>3.1.3. Hitabet Çeşitleri </w:t>
            </w:r>
          </w:p>
        </w:tc>
        <w:tc>
          <w:tcPr>
            <w:tcW w:w="3260" w:type="dxa"/>
            <w:vAlign w:val="center"/>
          </w:tcPr>
          <w:p w:rsidR="00C60E81" w:rsidRPr="00C60E81" w:rsidRDefault="00C60E81" w:rsidP="00262F51">
            <w:pPr>
              <w:rPr>
                <w:sz w:val="14"/>
                <w:szCs w:val="14"/>
              </w:rPr>
            </w:pPr>
            <w:r w:rsidRPr="00C60E81">
              <w:rPr>
                <w:sz w:val="14"/>
                <w:szCs w:val="14"/>
              </w:rPr>
              <w:t>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İyi Bir Konuşmacıda Bulunması Gereken Özellikler</w:t>
              <w:br/>
              <w:t>3.2.1. Topluluk Karşısında Konuşmalardan Önce Konuşma Sırasında Ve Sonrasında Yapılması Gerekenler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Hitabelerde Teknolojiden Yararlanma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SUNUM</w:t>
              <w:br/>
              <w:t>4.1.Sunum Türleri </w:t>
            </w:r>
          </w:p>
        </w:tc>
        <w:tc>
          <w:tcPr>
            <w:tcW w:w="3260" w:type="dxa"/>
            <w:vAlign w:val="center"/>
          </w:tcPr>
          <w:p w:rsidR="00C60E81" w:rsidRPr="00C60E81" w:rsidRDefault="00C60E81" w:rsidP="00262F51">
            <w:pPr>
              <w:rPr>
                <w:sz w:val="14"/>
                <w:szCs w:val="14"/>
              </w:rPr>
            </w:pPr>
            <w:r w:rsidRPr="00C60E81">
              <w:rPr>
                <w:sz w:val="14"/>
                <w:szCs w:val="14"/>
              </w:rPr>
              <w:t>Sunum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4.1.Sunum Türleri </w:t>
            </w:r>
          </w:p>
        </w:tc>
        <w:tc>
          <w:tcPr>
            <w:tcW w:w="3260" w:type="dxa"/>
            <w:vAlign w:val="center"/>
          </w:tcPr>
          <w:p w:rsidR="00C60E81" w:rsidRPr="00C60E81" w:rsidRDefault="00C60E81" w:rsidP="00262F51">
            <w:pPr>
              <w:rPr>
                <w:sz w:val="14"/>
                <w:szCs w:val="14"/>
              </w:rPr>
            </w:pPr>
            <w:r w:rsidRPr="00C60E81">
              <w:rPr>
                <w:sz w:val="14"/>
                <w:szCs w:val="14"/>
              </w:rPr>
              <w:t>Sunum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4.2.Sunum Hazırlama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4.2.Sunum Hazırlama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4.3.Sunum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Sunum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4.3.Sunum Yapma </w:t>
            </w:r>
          </w:p>
        </w:tc>
        <w:tc>
          <w:tcPr>
            <w:tcW w:w="3260" w:type="dxa"/>
            <w:vAlign w:val="center"/>
          </w:tcPr>
          <w:p w:rsidR="00C60E81" w:rsidRPr="00C60E81" w:rsidRDefault="00C60E81" w:rsidP="00262F51">
            <w:pPr>
              <w:rPr>
                <w:sz w:val="14"/>
                <w:szCs w:val="14"/>
              </w:rPr>
            </w:pPr>
            <w:r w:rsidRPr="00C60E81">
              <w:rPr>
                <w:sz w:val="14"/>
                <w:szCs w:val="14"/>
              </w:rPr>
              <w:t>2. Dönem 1. Sınav Sunum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İLETİŞİM</w:t>
              <w:br/>
              <w:t>5.1. İletişimin Önemi</w:t>
              <w:br/>
              <w:t>5.2. İletişimin Amaçları </w:t>
            </w:r>
          </w:p>
        </w:tc>
        <w:tc>
          <w:tcPr>
            <w:tcW w:w="3260" w:type="dxa"/>
            <w:vAlign w:val="center"/>
          </w:tcPr>
          <w:p w:rsidR="00C60E81" w:rsidRPr="00C60E81" w:rsidRDefault="00C60E81" w:rsidP="00262F51">
            <w:pPr>
              <w:rPr>
                <w:sz w:val="14"/>
                <w:szCs w:val="14"/>
              </w:rPr>
            </w:pPr>
            <w:r w:rsidRPr="00C60E81">
              <w:rPr>
                <w:sz w:val="14"/>
                <w:szCs w:val="14"/>
              </w:rPr>
              <w:t>İletişimin önemini açıklar.</w:t>
              <w:br/>
              <w:t>İletişimin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İletişim Süreci ve İletişimin Ögeleri</w:t>
              <w:br/>
              <w:t>5.3.1. Kaynak</w:t>
              <w:br/>
              <w:t>5.3.2. Mesaj</w:t>
              <w:br/>
              <w:t>5.3.3. Kodkodlamakod açma </w:t>
            </w:r>
          </w:p>
        </w:tc>
        <w:tc>
          <w:tcPr>
            <w:tcW w:w="3260" w:type="dxa"/>
            <w:vAlign w:val="center"/>
          </w:tcPr>
          <w:p w:rsidR="00C60E81" w:rsidRPr="00C60E81" w:rsidRDefault="00C60E81" w:rsidP="00262F51">
            <w:pPr>
              <w:rPr>
                <w:sz w:val="14"/>
                <w:szCs w:val="14"/>
              </w:rPr>
            </w:pPr>
            <w:r w:rsidRPr="00C60E81">
              <w:rPr>
                <w:sz w:val="14"/>
                <w:szCs w:val="14"/>
              </w:rPr>
              <w:t>İletişim süreci ve iletişimin öğelerini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Kanal</w:t>
              <w:br/>
              <w:t>5.3.5. Hedef</w:t>
              <w:br/>
              <w:t>5.3.6. Geri bildirim </w:t>
              <w:br/>
              <w:t/>
            </w:r>
          </w:p>
        </w:tc>
        <w:tc>
          <w:tcPr>
            <w:tcW w:w="3260" w:type="dxa"/>
            <w:vAlign w:val="center"/>
          </w:tcPr>
          <w:p w:rsidR="00C60E81" w:rsidRPr="00C60E81" w:rsidRDefault="00C60E81" w:rsidP="00262F51">
            <w:pPr>
              <w:rPr>
                <w:sz w:val="14"/>
                <w:szCs w:val="14"/>
              </w:rPr>
            </w:pPr>
            <w:r w:rsidRPr="00C60E81">
              <w:rPr>
                <w:sz w:val="14"/>
                <w:szCs w:val="14"/>
              </w:rPr>
              <w:t>İletişim süreci ve iletişimin öğelerini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İletişim Türleri</w:t>
              <w:br/>
              <w:t>5.4.1. Sözlü İletişim</w:t>
              <w:br/>
              <w:t>5.4.2. Sözsüz İletişim</w:t>
              <w:br/>
              <w:t>5.4.3. Yazılı İletişim </w:t>
            </w:r>
          </w:p>
        </w:tc>
        <w:tc>
          <w:tcPr>
            <w:tcW w:w="3260" w:type="dxa"/>
            <w:vAlign w:val="center"/>
          </w:tcPr>
          <w:p w:rsidR="00C60E81" w:rsidRPr="00C60E81" w:rsidRDefault="00C60E81" w:rsidP="00262F51">
            <w:pPr>
              <w:rPr>
                <w:sz w:val="14"/>
                <w:szCs w:val="14"/>
              </w:rPr>
            </w:pPr>
            <w:r w:rsidRPr="00C60E81">
              <w:rPr>
                <w:sz w:val="14"/>
                <w:szCs w:val="14"/>
              </w:rPr>
              <w:t>İletişim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5.5.İletişim Şekilleri</w:t>
              <w:br/>
              <w:t>5.5.1. Yönüne Göre İletişim Şekilleri    5.5.2. İlişki Sistemine Göre İletişim Şekilleri </w:t>
            </w:r>
          </w:p>
        </w:tc>
        <w:tc>
          <w:tcPr>
            <w:tcW w:w="3260" w:type="dxa"/>
            <w:vAlign w:val="center"/>
          </w:tcPr>
          <w:p w:rsidR="00C60E81" w:rsidRPr="00C60E81" w:rsidRDefault="00C60E81" w:rsidP="00262F51">
            <w:pPr>
              <w:rPr>
                <w:sz w:val="14"/>
                <w:szCs w:val="14"/>
              </w:rPr>
            </w:pPr>
            <w:r w:rsidRPr="00C60E81">
              <w:rPr>
                <w:sz w:val="14"/>
                <w:szCs w:val="14"/>
              </w:rPr>
              <w:t>İletişim şekillerini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5.5.3. Bireyin Konumuna Göre İletişim Şekilleri</w:t>
              <w:br/>
              <w:t>5.5.4. Zaman Ve Mekân Boyutuna Göre İletişim Şekilleri</w:t>
              <w:br/>
              <w:t>5.5.5. Çevrimiçi İletişim</w:t>
              <w:br/>
              <w:t>5.5.6. Çevrimiçi İletişimin Hayata Etkisi </w:t>
            </w:r>
          </w:p>
        </w:tc>
        <w:tc>
          <w:tcPr>
            <w:tcW w:w="3260" w:type="dxa"/>
            <w:vAlign w:val="center"/>
          </w:tcPr>
          <w:p w:rsidR="00C60E81" w:rsidRPr="00C60E81" w:rsidRDefault="00C60E81" w:rsidP="00262F51">
            <w:pPr>
              <w:rPr>
                <w:sz w:val="14"/>
                <w:szCs w:val="14"/>
              </w:rPr>
            </w:pPr>
            <w:r w:rsidRPr="00C60E81">
              <w:rPr>
                <w:sz w:val="14"/>
                <w:szCs w:val="14"/>
              </w:rPr>
              <w:t>İletişim şekillerini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5.5.7. Çevrimiçi İletişim Araçları</w:t>
              <w:br/>
              <w:t>5.5.8. Çevrimiçi İletişim Kurarken Dikkat Edilecek Hususlar </w:t>
              <w:br/>
              <w:t>5.5.9. Kitle İletişimi ve Kitle İletişim Araçları </w:t>
              <w:br/>
              <w:t/>
            </w:r>
          </w:p>
        </w:tc>
        <w:tc>
          <w:tcPr>
            <w:tcW w:w="3260" w:type="dxa"/>
            <w:vAlign w:val="center"/>
          </w:tcPr>
          <w:p w:rsidR="00C60E81" w:rsidRPr="00C60E81" w:rsidRDefault="00C60E81" w:rsidP="00262F51">
            <w:pPr>
              <w:rPr>
                <w:sz w:val="14"/>
                <w:szCs w:val="14"/>
              </w:rPr>
            </w:pPr>
            <w:r w:rsidRPr="00C60E81">
              <w:rPr>
                <w:sz w:val="14"/>
                <w:szCs w:val="14"/>
              </w:rPr>
              <w:t>İletişim şekillerini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Uluslararası Ve Kültürlerarası İletişim</w:t>
              <w:br/>
              <w:t>5.6.1. Kültür Şoku</w:t>
              <w:br/>
              <w:t>5.6.2. Uyumlanma Kavramı</w:t>
              <w:br/>
              <w:t>5.6.3. Kültürlerarası İletişimin Faydaları </w:t>
            </w:r>
          </w:p>
        </w:tc>
        <w:tc>
          <w:tcPr>
            <w:tcW w:w="3260" w:type="dxa"/>
            <w:vAlign w:val="center"/>
          </w:tcPr>
          <w:p w:rsidR="00C60E81" w:rsidRPr="00C60E81" w:rsidRDefault="00C60E81" w:rsidP="00262F51">
            <w:pPr>
              <w:rPr>
                <w:sz w:val="14"/>
                <w:szCs w:val="14"/>
              </w:rPr>
            </w:pPr>
            <w:r w:rsidRPr="00C60E81">
              <w:rPr>
                <w:sz w:val="14"/>
                <w:szCs w:val="14"/>
              </w:rPr>
              <w:t>2. Dönem 2. Sınav Uluslararası ve kültürler arası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Etkili İletişim Kurmanın Yolları</w:t>
              <w:br/>
              <w:t>5.7.1. Algı Kavramı</w:t>
              <w:br/>
              <w:t>5.7.2. Empati Kavramı </w:t>
              <w:br/>
              <w:t>5.7.3. Dinleme Ve Etkin Dinleme Kavramları</w:t>
              <w:br/>
              <w:t>5.7.4. Karşıdakini Anlamanın Yolları </w:t>
              <w:br/>
              <w:t>2.Dönem 2.Sınav </w:t>
            </w:r>
          </w:p>
        </w:tc>
        <w:tc>
          <w:tcPr>
            <w:tcW w:w="3260" w:type="dxa"/>
            <w:vAlign w:val="center"/>
          </w:tcPr>
          <w:p w:rsidR="00C60E81" w:rsidRPr="00C60E81" w:rsidRDefault="00C60E81" w:rsidP="00262F51">
            <w:pPr>
              <w:rPr>
                <w:sz w:val="14"/>
                <w:szCs w:val="14"/>
              </w:rPr>
            </w:pPr>
            <w:r w:rsidRPr="00C60E81">
              <w:rPr>
                <w:sz w:val="14"/>
                <w:szCs w:val="14"/>
              </w:rPr>
              <w:t>Etkili iletişim kurmanın yollarını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Etkili İletişim Engelleri</w:t>
              <w:br/>
              <w:t>5.8.1. Gürültü</w:t>
              <w:br/>
              <w:t>5.8.2. Dinleyiciye Bağlı Engeller</w:t>
              <w:br/>
              <w:t>5.8.3. Mesajın Net Olmamasına Bağlı Etkenler</w:t>
            </w:r>
          </w:p>
        </w:tc>
        <w:tc>
          <w:tcPr>
            <w:tcW w:w="3260" w:type="dxa"/>
            <w:vAlign w:val="center"/>
          </w:tcPr>
          <w:p w:rsidR="00C60E81" w:rsidRPr="00C60E81" w:rsidRDefault="00C60E81" w:rsidP="00262F51">
            <w:pPr>
              <w:rPr>
                <w:sz w:val="14"/>
                <w:szCs w:val="14"/>
              </w:rPr>
            </w:pPr>
            <w:r w:rsidRPr="00C60E81">
              <w:rPr>
                <w:sz w:val="14"/>
                <w:szCs w:val="14"/>
              </w:rPr>
              <w:t>İletişimin engellerini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telefon ilgili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