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TEMEL HUKUK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HUKUKA GİRİŞ</w:t>
              <w:br/>
              <w:t>1. HUKUK KAVRAMI</w:t>
              <w:br/>
              <w:t>2. TOPLUMSAL HAYATI DÜZENLEYEN KURALLAR</w:t>
              <w:br/>
              <w:t>2.1. Toplumsal Kuralların Çeşitleri</w:t>
              <w:br/>
              <w:t>2.1.1. Din Kuralları</w:t>
              <w:br/>
              <w:t/>
            </w:r>
          </w:p>
        </w:tc>
        <w:tc>
          <w:tcPr>
            <w:tcW w:w="3260" w:type="dxa"/>
            <w:vAlign w:val="center"/>
          </w:tcPr>
          <w:p w:rsidR="00C60E81" w:rsidRPr="00C60E81" w:rsidRDefault="00C60E81" w:rsidP="00262F51">
            <w:pPr>
              <w:rPr>
                <w:sz w:val="14"/>
                <w:szCs w:val="14"/>
              </w:rPr>
            </w:pPr>
            <w:r w:rsidRPr="00C60E81">
              <w:rPr>
                <w:sz w:val="14"/>
                <w:szCs w:val="14"/>
              </w:rPr>
              <w:t>Hukuk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Ahlak Kuralları</w:t>
              <w:br/>
              <w:t>2.1.3. Görgü Kuralları</w:t>
              <w:br/>
              <w:t>2.1.4. Hukuk Kuralları</w:t>
              <w:br/>
              <w:t>2.2. Hukuk Kurallarını Diğer Toplumsal Kurallardan Ayıran Farklar</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HUKUKUN BÖLÜMLERİ</w:t>
              <w:br/>
              <w:t>3.1. Özel Hukuk</w:t>
              <w:br/>
              <w:t>3.1.1. Medeni Hukuk</w:t>
              <w:br/>
              <w:t>3.1.2. Ticaret Hukuku</w:t>
              <w:br/>
              <w:t>3.1.3 Devletler Özel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 Hukuku</w:t>
              <w:br/>
              <w:t>3.2.1. Anayasa Hukuku</w:t>
              <w:br/>
              <w:t>3.2.2. İdare Hukuku</w:t>
              <w:br/>
              <w:t>3.2.3. Ceza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Devletler Hukuku Uluslararası Hukuk</w:t>
              <w:br/>
              <w:t>3.2.5. Yargılama Hukuku</w:t>
              <w:br/>
              <w:t>3.2.6. İcra ve İflas Hukuku</w:t>
              <w:br/>
              <w:t>3.2.7. Vergi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Karma Hukuk</w:t>
              <w:br/>
              <w:t>3.3.1. Fikir Hukuku</w:t>
              <w:br/>
              <w:t>3.3.2. İş Hukuku</w:t>
              <w:br/>
              <w:t>3.3.3. Hava Hukuku</w:t>
              <w:br/>
              <w:t>3.3.4. Toprak Hukuku</w:t>
              <w:br/>
              <w:t>3.3.5. Banka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HUKUKUN KAYNAKLARI</w:t>
              <w:br/>
              <w:t>4.1. Yazılı Kaynaklar</w:t>
              <w:br/>
              <w:t>4.2. Yazısız Kaynaklar</w:t>
              <w:br/>
              <w:t>4.3. Yardımcı Kaynaklar</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 HUKUKİ EHLİYET VE MÜLKİYET KAVRAMLARI</w:t>
              <w:br/>
              <w:t>1. KİŞİ KAVRAMI</w:t>
              <w:br/>
              <w:t>2. KİŞİ TÜRLERİ</w:t>
              <w:br/>
              <w:t>2.1. Gerçek Kişiler</w:t>
              <w:br/>
              <w:t>2.1.1. Gerçek Kişiliğin Başlangıcı</w:t>
              <w:br/>
              <w:t/>
              <w:br/>
              <w:t>1.Dönem 1.Sınav</w:t>
            </w:r>
          </w:p>
        </w:tc>
        <w:tc>
          <w:tcPr>
            <w:tcW w:w="3260" w:type="dxa"/>
            <w:vAlign w:val="center"/>
          </w:tcPr>
          <w:p w:rsidR="00C60E81" w:rsidRPr="00C60E81" w:rsidRDefault="00C60E81" w:rsidP="00262F51">
            <w:pPr>
              <w:rPr>
                <w:sz w:val="14"/>
                <w:szCs w:val="14"/>
              </w:rPr>
            </w:pPr>
            <w:r w:rsidRPr="00C60E81">
              <w:rPr>
                <w:sz w:val="14"/>
                <w:szCs w:val="14"/>
              </w:rPr>
              <w:t>Kişi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Gerçek Kişiliğin Sona Ermesi</w:t>
              <w:br/>
              <w:t>2.1.3. Gerçek Kişilerde Hukuki Ehliyet</w:t>
              <w:br/>
              <w:t>2.1.3.1. Hak Ehliyeti</w:t>
              <w:br/>
              <w:t>2.1.3.2. Fiil Ehliyeti</w:t>
              <w:br/>
              <w:t/>
            </w:r>
          </w:p>
        </w:tc>
        <w:tc>
          <w:tcPr>
            <w:tcW w:w="3260" w:type="dxa"/>
            <w:vAlign w:val="center"/>
          </w:tcPr>
          <w:p w:rsidR="00C60E81" w:rsidRPr="00C60E81" w:rsidRDefault="00C60E81" w:rsidP="00262F51">
            <w:pPr>
              <w:rPr>
                <w:sz w:val="14"/>
                <w:szCs w:val="14"/>
              </w:rPr>
            </w:pPr>
            <w:r w:rsidRPr="00C60E81">
              <w:rPr>
                <w:sz w:val="14"/>
                <w:szCs w:val="14"/>
              </w:rPr>
              <w:t>1. Dönem 1. Sınav Kişi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Tüzel Kişiler</w:t>
              <w:br/>
              <w:t>2.2.1. Tüzel Kişilerin Türleri</w:t>
              <w:br/>
              <w:t>2.2.2. Tüzel Kişiliğin Başlangıcı</w:t>
              <w:br/>
              <w:t>2.2.3. Tüzel Kişiliğin Sona Ermesi</w:t>
            </w:r>
          </w:p>
        </w:tc>
        <w:tc>
          <w:tcPr>
            <w:tcW w:w="3260" w:type="dxa"/>
            <w:vAlign w:val="center"/>
          </w:tcPr>
          <w:p w:rsidR="00C60E81" w:rsidRPr="00C60E81" w:rsidRDefault="00C60E81" w:rsidP="00262F51">
            <w:pPr>
              <w:rPr>
                <w:sz w:val="14"/>
                <w:szCs w:val="14"/>
              </w:rPr>
            </w:pPr>
            <w:r w:rsidRPr="00C60E81">
              <w:rPr>
                <w:sz w:val="14"/>
                <w:szCs w:val="14"/>
              </w:rPr>
              <w:t>Kişi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MÜLKİYET KAVRAMI</w:t>
              <w:br/>
              <w:t>3.1. Mülkiyet Hakkı</w:t>
              <w:br/>
              <w:t>3.2. Eşya Hukukunda Mülkiyet Hakkının Kapsamı</w:t>
              <w:br/>
              <w:t>3.3. Mülkiyet Hakkının Sınırlandırılması</w:t>
            </w:r>
          </w:p>
        </w:tc>
        <w:tc>
          <w:tcPr>
            <w:tcW w:w="3260" w:type="dxa"/>
            <w:vAlign w:val="center"/>
          </w:tcPr>
          <w:p w:rsidR="00C60E81" w:rsidRPr="00C60E81" w:rsidRDefault="00C60E81" w:rsidP="00262F51">
            <w:pPr>
              <w:rPr>
                <w:sz w:val="14"/>
                <w:szCs w:val="14"/>
              </w:rPr>
            </w:pPr>
            <w:r w:rsidRPr="00C60E81">
              <w:rPr>
                <w:sz w:val="14"/>
                <w:szCs w:val="14"/>
              </w:rPr>
              <w:t>Mülkiyet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BORÇLAR HUKUKU</w:t>
              <w:br/>
              <w:t>1. BORÇ KAVRAMI</w:t>
              <w:br/>
              <w:t>1.1. Borç İlişkisi Kavramı</w:t>
              <w:br/>
              <w:t>1.1.1. Alacaklı</w:t>
              <w:br/>
              <w:t>1.1.2. Borçlu</w:t>
              <w:br/>
              <w:t>1.1.3. Edim</w:t>
            </w:r>
          </w:p>
        </w:tc>
        <w:tc>
          <w:tcPr>
            <w:tcW w:w="3260" w:type="dxa"/>
            <w:vAlign w:val="center"/>
          </w:tcPr>
          <w:p w:rsidR="00C60E81" w:rsidRPr="00C60E81" w:rsidRDefault="00C60E81" w:rsidP="00262F51">
            <w:pPr>
              <w:rPr>
                <w:sz w:val="14"/>
                <w:szCs w:val="14"/>
              </w:rPr>
            </w:pPr>
            <w:r w:rsidRPr="00C60E81">
              <w:rPr>
                <w:sz w:val="14"/>
                <w:szCs w:val="14"/>
              </w:rPr>
              <w:t>Borç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BORCU DOĞURAN OLAY</w:t>
              <w:br/>
              <w:t>2.1. Hukuksal İşlemlerden Doğan Borçlar</w:t>
              <w:br/>
              <w:t>2.1.1. Tek Taraflı Hukuksal İşlemler</w:t>
              <w:br/>
              <w:t>2.1.2. Çok Taraflı İşlemler</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Haksız Fiil ve Benzerlerinden Doğan Borç</w:t>
              <w:br/>
              <w:t>2.3. Sebepsiz Zenginleşmeden Doğan Borçlar</w:t>
              <w:br/>
              <w:t>2.3.1. Sebepsiz Zenginleşmenin Unsurları</w:t>
              <w:br/>
              <w:t>2.3.2. Sebepsiz Mal Kazanmadan Doğan Borcun Talebi</w:t>
              <w:br/>
              <w:t>2.3.3. Sebepsiz Mal Kazanmada Zaman Aşımı</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BORCUN İFASI</w:t>
              <w:br/>
              <w:t>3.1. İfa Yeri</w:t>
              <w:br/>
              <w:t>3.2. İfa Zamanı</w:t>
              <w:br/>
              <w:t>3.3. Alacaklının Temerrüdü</w:t>
              <w:br/>
              <w:t>3.4. Borçların İfasının Yerine Getirilmemesinin Sonuçları</w:t>
              <w:br/>
              <w:t>3.4.1. Kusurlu İmkânsızlık</w:t>
              <w:br/>
              <w:t>3.4.2. Borcun Gereği Gibi İfa Edilmemesi</w:t>
              <w:br/>
              <w:t>3.4.3. Borçlunun Temerrüdü</w:t>
            </w:r>
          </w:p>
        </w:tc>
        <w:tc>
          <w:tcPr>
            <w:tcW w:w="3260" w:type="dxa"/>
            <w:vAlign w:val="center"/>
          </w:tcPr>
          <w:p w:rsidR="00C60E81" w:rsidRPr="00C60E81" w:rsidRDefault="00C60E81" w:rsidP="00262F51">
            <w:pPr>
              <w:rPr>
                <w:sz w:val="14"/>
                <w:szCs w:val="14"/>
              </w:rPr>
            </w:pPr>
            <w:r w:rsidRPr="00C60E81">
              <w:rPr>
                <w:sz w:val="14"/>
                <w:szCs w:val="14"/>
              </w:rPr>
              <w:t>Borcun ifası yerine getirilmesi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BORCUN SONA ERMESİ</w:t>
              <w:br/>
              <w:t>4.1. İfa</w:t>
              <w:br/>
              <w:t>4.2. İbra</w:t>
              <w:br/>
              <w:t>4.3. Yenileme</w:t>
              <w:br/>
              <w:t>4.4. Alacaklı-Borçlu Sıfatlarının Birleşmesi</w:t>
              <w:br/>
              <w:t>4.5. Kusursuz İfa İmkânsızlığı</w:t>
              <w:br/>
              <w:t>1.Dönem 2.Sınav</w:t>
            </w:r>
          </w:p>
        </w:tc>
        <w:tc>
          <w:tcPr>
            <w:tcW w:w="3260" w:type="dxa"/>
            <w:vAlign w:val="center"/>
          </w:tcPr>
          <w:p w:rsidR="00C60E81" w:rsidRPr="00C60E81" w:rsidRDefault="00C60E81" w:rsidP="00262F51">
            <w:pPr>
              <w:rPr>
                <w:sz w:val="14"/>
                <w:szCs w:val="14"/>
              </w:rPr>
            </w:pPr>
            <w:r w:rsidRPr="00C60E81">
              <w:rPr>
                <w:sz w:val="14"/>
                <w:szCs w:val="14"/>
              </w:rPr>
              <w:t>Borcun sona ermesi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Takas</w:t>
              <w:br/>
              <w:t>4.7. Zaman Aşımı</w:t>
              <w:br/>
              <w:t>4.7.1. Borcun Muaccel Olması</w:t>
              <w:br/>
              <w:t>4.7.2. Kanunun Belirlediği Sürenin Geçmiş Olması</w:t>
              <w:br/>
              <w:t>4.7.3. Zaman Aşımının Durmamış Olması</w:t>
              <w:br/>
              <w:t>4.7.4. Zaman Aşımının Kesilmemiş Olması</w:t>
            </w:r>
          </w:p>
        </w:tc>
        <w:tc>
          <w:tcPr>
            <w:tcW w:w="3260" w:type="dxa"/>
            <w:vAlign w:val="center"/>
          </w:tcPr>
          <w:p w:rsidR="00C60E81" w:rsidRPr="00C60E81" w:rsidRDefault="00C60E81" w:rsidP="00262F51">
            <w:pPr>
              <w:rPr>
                <w:sz w:val="14"/>
                <w:szCs w:val="14"/>
              </w:rPr>
            </w:pPr>
            <w:r w:rsidRPr="00C60E81">
              <w:rPr>
                <w:sz w:val="14"/>
                <w:szCs w:val="14"/>
              </w:rPr>
              <w:t>1. Dönem 2. Sınav Borcun sona ermesi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BORÇLARLA İLGİLİ DİĞER KAVRAMLAR</w:t>
              <w:br/>
              <w:t>5.1. Müteselsil Borçlar</w:t>
              <w:br/>
              <w:t>5.2. Şarta Bağlı Borçlar</w:t>
              <w:br/>
              <w:t>5.3. Alacaklının Değişmesi</w:t>
              <w:br/>
              <w:t>5.4. Borçlunun Değişmesi</w:t>
              <w:br/>
              <w:t>5.5. Müteselsil Alacaklı</w:t>
              <w:br/>
              <w:t>5.6. Cayma Parası</w:t>
              <w:br/>
              <w:t>5.7. Bağlanma Parası</w:t>
              <w:br/>
              <w:t>5.8. Vade Ecel</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SÖZLEŞME ÇEŞİTLERİ</w:t>
              <w:br/>
              <w:t>1. SÖZLEŞME KAVRAMI</w:t>
              <w:br/>
              <w:t>1.1. Sözleşmelerin Özellikleri</w:t>
              <w:br/>
              <w:t>1.2. Sözleşme Özgürlüğü</w:t>
              <w:br/>
              <w:t>1.3. Sözleşmelerin Geçerlilik Kuralları</w:t>
              <w:br/>
              <w:t>1.4. Sözleşmede Şekil</w:t>
            </w:r>
          </w:p>
        </w:tc>
        <w:tc>
          <w:tcPr>
            <w:tcW w:w="3260" w:type="dxa"/>
            <w:vAlign w:val="center"/>
          </w:tcPr>
          <w:p w:rsidR="00C60E81" w:rsidRPr="00C60E81" w:rsidRDefault="00C60E81" w:rsidP="00262F51">
            <w:pPr>
              <w:rPr>
                <w:sz w:val="14"/>
                <w:szCs w:val="14"/>
              </w:rPr>
            </w:pPr>
            <w:r w:rsidRPr="00C60E81">
              <w:rPr>
                <w:sz w:val="14"/>
                <w:szCs w:val="14"/>
              </w:rPr>
              <w:t>Sözleşme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 ÇEŞİTLERİ</w:t>
              <w:br/>
              <w:t>3. MÜLKİYET HAKKINI GEÇİRMEYE YÖNELİK SÖZLEŞMELER</w:t>
              <w:br/>
              <w:t>3.1. Satış Sözleşmesi</w:t>
              <w:br/>
              <w:t>3.2. Bağışlama Sözleşmesi</w:t>
              <w:br/>
              <w:t>3.3. Trampa Mal Değişimi Sözleşmesi</w:t>
            </w:r>
          </w:p>
        </w:tc>
        <w:tc>
          <w:tcPr>
            <w:tcW w:w="3260" w:type="dxa"/>
            <w:vAlign w:val="center"/>
          </w:tcPr>
          <w:p w:rsidR="00C60E81" w:rsidRPr="00C60E81" w:rsidRDefault="00C60E81" w:rsidP="00262F51">
            <w:pPr>
              <w:rPr>
                <w:sz w:val="14"/>
                <w:szCs w:val="14"/>
              </w:rPr>
            </w:pPr>
            <w:r w:rsidRPr="00C60E81">
              <w:rPr>
                <w:sz w:val="14"/>
                <w:szCs w:val="14"/>
              </w:rPr>
              <w:t>Sözleşme çeşitleri belirterek açıklar.</w:t>
              <w:br/>
              <w:t>Mülkiyet hakkını geçirmeye yönelik sözleşmeleri sıralayarak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KULLANDIRMAYA YÖNELİK SÖZLEŞMELER</w:t>
              <w:br/>
              <w:t>4.1. Kira Sözleşmesi</w:t>
              <w:br/>
              <w:t>4.2. Kullanma Ödüncü Ariyet Sözleşmesi</w:t>
              <w:br/>
              <w:t>4.3. Tüketim Ödüncü Karz Sözleşmesi</w:t>
              <w:br/>
              <w:t>5. İŞ GÖRME SÖZLEŞMELERİ</w:t>
              <w:br/>
              <w:t>5.1. Hizmet Sözleşmesi</w:t>
              <w:br/>
              <w:t>5.2. Eser İstisna Sözleşmesi</w:t>
              <w:br/>
              <w:t>5.3. Vekâlet Sözleşmesi</w:t>
              <w:br/>
              <w:t>5.4. Emanet Vedia Sözleşmesi</w:t>
              <w:br/>
              <w:t>5.5. Neşir Yayım Sözleşmesi</w:t>
            </w:r>
          </w:p>
        </w:tc>
        <w:tc>
          <w:tcPr>
            <w:tcW w:w="3260" w:type="dxa"/>
            <w:vAlign w:val="center"/>
          </w:tcPr>
          <w:p w:rsidR="00C60E81" w:rsidRPr="00C60E81" w:rsidRDefault="00C60E81" w:rsidP="00262F51">
            <w:pPr>
              <w:rPr>
                <w:sz w:val="14"/>
                <w:szCs w:val="14"/>
              </w:rPr>
            </w:pPr>
            <w:r w:rsidRPr="00C60E81">
              <w:rPr>
                <w:sz w:val="14"/>
                <w:szCs w:val="14"/>
              </w:rPr>
              <w:t>Kullandırmaya yönelik sözleşmeleri sıralayarak açıklar.</w:t>
              <w:br/>
              <w:t>İş görme sözleşmelerini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TEMİNAT AMACINA YÖNELİK SÖZLEŞMELER</w:t>
              <w:br/>
              <w:t>6.1. Garanti Sözleşmesi</w:t>
              <w:br/>
              <w:t>6.2. Kefalet Sözleşmesi</w:t>
              <w:br/>
              <w:t>7. KANUNLARDA DÜZENLENMEMİŞ SÖZLEŞMELER</w:t>
              <w:br/>
              <w:t>7.1. Bileşik Sözleşmeler</w:t>
              <w:br/>
              <w:t>7.2. Karma Sözleşmeler</w:t>
              <w:br/>
              <w:t>7.3. Yeni Tür Sözleşmeler</w:t>
            </w:r>
          </w:p>
        </w:tc>
        <w:tc>
          <w:tcPr>
            <w:tcW w:w="3260" w:type="dxa"/>
            <w:vAlign w:val="center"/>
          </w:tcPr>
          <w:p w:rsidR="00C60E81" w:rsidRPr="00C60E81" w:rsidRDefault="00C60E81" w:rsidP="00262F51">
            <w:pPr>
              <w:rPr>
                <w:sz w:val="14"/>
                <w:szCs w:val="14"/>
              </w:rPr>
            </w:pPr>
            <w:r w:rsidRPr="00C60E81">
              <w:rPr>
                <w:sz w:val="14"/>
                <w:szCs w:val="14"/>
              </w:rPr>
              <w:t>Teminat sözleşmeleri açıklar.</w:t>
              <w:br/>
              <w:t>Kanunlarda düzenlenmemiş sözleşmeler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TİCARET HUKUKU</w:t>
              <w:br/>
              <w:t>1. TİCARET HUKUKU İLE İLGİLİ TEMEL KAVRAMLAR</w:t>
              <w:br/>
              <w:t>1.1. Türk Ticaret Kanunu</w:t>
              <w:br/>
              <w:t>1.2. Ticari İşletme</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Ticari İş</w:t>
              <w:br/>
              <w:t>1.3.1. Ticari İşin Kapsamı</w:t>
              <w:br/>
              <w:t>1.3.2. Ticari İşe Bağlanan Sonuçlar</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Tacir</w:t>
              <w:br/>
              <w:t>1.4.1. Gerçek Kişilerde Tacir Sıfatı</w:t>
              <w:br/>
              <w:t>1.4.2. Tüzel Kişilerde Tacir Sıfatı</w:t>
              <w:br/>
              <w:t/>
              <w:br/>
              <w:t>2.Dönem 1.Sınav</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Tacir Yardımcıları</w:t>
              <w:br/>
              <w:t>1.5.1. Bağımlı Tacir Yardımcıları</w:t>
              <w:br/>
              <w:t>1.5.2. Bağımsız Tacir Yardımcıları</w:t>
              <w:br/>
              <w:t>1.6. Ticaret Unvanı İşletme Adı ve Marka Kavramları</w:t>
            </w:r>
          </w:p>
        </w:tc>
        <w:tc>
          <w:tcPr>
            <w:tcW w:w="3260" w:type="dxa"/>
            <w:vAlign w:val="center"/>
          </w:tcPr>
          <w:p w:rsidR="00C60E81" w:rsidRPr="00C60E81" w:rsidRDefault="00C60E81" w:rsidP="00262F51">
            <w:pPr>
              <w:rPr>
                <w:sz w:val="14"/>
                <w:szCs w:val="14"/>
              </w:rPr>
            </w:pPr>
            <w:r w:rsidRPr="00C60E81">
              <w:rPr>
                <w:sz w:val="14"/>
                <w:szCs w:val="14"/>
              </w:rPr>
              <w:t>2. Dönem 1. Sınav 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Ticari Defterler</w:t>
              <w:br/>
              <w:t>1.7.1. Ticari Defterlerin Tutulması ve Saklanması</w:t>
              <w:br/>
              <w:t>1.7.2. Ticari Defterlerin Sınıflandırılması</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ŞİRKETLER HUKUKU</w:t>
              <w:br/>
              <w:t>2.1. Şirket Ortaklık Kavramı</w:t>
              <w:br/>
              <w:t>2.2. Şirket Ortaklık Türleri</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Adi Ortaklık</w:t>
              <w:br/>
              <w:t>2.2.2. Şahıs Şirketleri</w:t>
              <w:br/>
              <w:t>2.2.3. Sermaye Şirketleri</w:t>
              <w:br/>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HUKUKU</w:t>
              <w:br/>
              <w:t>1. KIYMETLİ EVRAK KAVRAMI</w:t>
              <w:br/>
              <w:t>2. KIYMETLİ EVRAKLARIN SINIFLANDIRILMASI</w:t>
              <w:br/>
              <w:t>2.1. Devir Açısından Sınıflandırma</w:t>
              <w:br/>
              <w:t>2.1.1. Nama Yazılı Kıymetli Evrak</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Emre Yazılı Kıymetli Evrak</w:t>
              <w:br/>
              <w:t>2.1.3. Hamile Yazılı Kıymetli Evrak</w:t>
              <w:br/>
              <w:t>2.2. Kambiyo Senetleri</w:t>
              <w:br/>
              <w:t>2.2.1. Poliçe</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Bono</w:t>
              <w:br/>
              <w:t>2.2.3. Çek</w:t>
              <w:br/>
              <w:t>2.3. Malları Temsil Eden Senetler</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Makbuz Senedi ve Varant</w:t>
              <w:br/>
              <w:t>2.3.2. Konşimento</w:t>
              <w:br/>
              <w:t>2.4. Taşıma Senedi</w:t>
              <w:b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SİGORTA HUKUKU</w:t>
              <w:br/>
              <w:t>1. SİGORTA KAVRAMI</w:t>
              <w:br/>
              <w:t>2. SİGORTA ÇEŞİTLERİ</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Mal Sigortaları</w:t>
              <w:br/>
              <w:t>2.2. Can Sigortaları</w:t>
              <w:br/>
              <w:t>2.Dönem 2.Sınav</w:t>
            </w:r>
          </w:p>
        </w:tc>
        <w:tc>
          <w:tcPr>
            <w:tcW w:w="3260" w:type="dxa"/>
            <w:vAlign w:val="center"/>
          </w:tcPr>
          <w:p w:rsidR="00C60E81" w:rsidRPr="00C60E81" w:rsidRDefault="00C60E81" w:rsidP="00262F51">
            <w:pPr>
              <w:rPr>
                <w:sz w:val="14"/>
                <w:szCs w:val="14"/>
              </w:rPr>
            </w:pPr>
            <w:r w:rsidRPr="00C60E81">
              <w:rPr>
                <w:sz w:val="14"/>
                <w:szCs w:val="14"/>
              </w:rPr>
              <w:t>Sigorta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Sorumluluk Sigortaları</w:t>
              <w:br/>
              <w:t/>
            </w:r>
          </w:p>
        </w:tc>
        <w:tc>
          <w:tcPr>
            <w:tcW w:w="3260" w:type="dxa"/>
            <w:vAlign w:val="center"/>
          </w:tcPr>
          <w:p w:rsidR="00C60E81" w:rsidRPr="00C60E81" w:rsidRDefault="00C60E81" w:rsidP="00262F51">
            <w:pPr>
              <w:rPr>
                <w:sz w:val="14"/>
                <w:szCs w:val="14"/>
              </w:rPr>
            </w:pPr>
            <w:r w:rsidRPr="00C60E81">
              <w:rPr>
                <w:sz w:val="14"/>
                <w:szCs w:val="14"/>
              </w:rPr>
              <w:t>Sigorta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w:t>
              <w:br/>
              <w:t>temel hukuk bilgi ve becerilerinin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anayasa kıymetli evraklar sözleşmeler sigorta belgeleri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Öğrencilere iş sağlığı ve güvenliği kurallarına yönelik somut açıklamalar yapılmalıdır.</w:t>
              <w:br/>
              <w:t> Bu derste öğrencilerin yaptığı çalışmaları sınıf arkadaşlarına sunmasına fırsat verilerek iletişim becerilerinin</w:t>
              <w:br/>
              <w:t>gelişmesi sağlanmalıdır.</w:t>
              <w:br/>
              <w:t> Bu derste öğrencilerin yapacakları çalışmalarda ve sunumlarda dijital becerilerinin gelişmesi amacıyla gerekli</w:t>
              <w:br/>
              <w:t>olan akıllı tahta bilgisayar projeksiyon cihazı ofis yazılımları vb. olanaklar sağlanmalıdır.</w:t>
              <w:br/>
              <w:t> Bu derste öğrenci merkezli öğrenme-öğretme yöntem ve tekniklerinden faydalanılarak öğrencilerin derse aktif</w:t>
              <w:br/>
              <w:t>olarak katılmaları sağlanmalı bu şekilde öğrencilerde inisiyatif alma ve girişimcilik becerilerinin gelişmesi</w:t>
              <w:br/>
              <w:t>sağlanmalıdır.</w:t>
              <w:br/>
              <w:t> Bu derste israftan kaçınma tasarruf yardımlaşma vatanına ve devletine karşı sorumlu olma üretken olma gibi</w:t>
              <w:br/>
              <w:t>değer tutum ve davranışları ön plana çıkaran etkinliklere yer verilmelidir. Bu etkinliklerde beyin fırtınası düz</w:t>
              <w:br/>
              <w:t>anlatım soru cevap ve örnek olay incelemesi gibi yöntem ve teknikler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