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11. SINIF  YYECEK İçECEK HZMETLERNDE ORGANZASYON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PASTANEDE YERLEŞİM PLANI</w:t>
              <w:br/>
              <w:t>1.1. PASTA İMALATHANESİNİN YERLEŞİM PLANI</w:t>
              <w:br/>
              <w:t>1.1.1. Ekmek ve Mayalı Hamur Hazırlama Bölümü Yerleşim Planı </w:t>
              <w:br/>
              <w:t/>
            </w:r>
          </w:p>
        </w:tc>
        <w:tc>
          <w:tcPr>
            <w:tcW w:w="3260" w:type="dxa"/>
            <w:vAlign w:val="center"/>
          </w:tcPr>
          <w:p w:rsidR="00C60E81" w:rsidRPr="00C60E81" w:rsidRDefault="00C60E81" w:rsidP="00262F51">
            <w:pPr>
              <w:rPr>
                <w:sz w:val="14"/>
                <w:szCs w:val="14"/>
              </w:rPr>
            </w:pPr>
            <w:r w:rsidRPr="00C60E81">
              <w:rPr>
                <w:sz w:val="14"/>
                <w:szCs w:val="14"/>
              </w:rPr>
              <w:t>Pastane kapasitesine göre pastane imalathanesinin donanım listesini hazırlayarak yerleşim planını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Pasta Hazırlama Bölümü Yerleşim Planı</w:t>
              <w:br/>
              <w:t>1.1.3. Pasta İmalathanesinde Olması Gereken Ekipman ve Donanımlar </w:t>
            </w:r>
          </w:p>
        </w:tc>
        <w:tc>
          <w:tcPr>
            <w:tcW w:w="3260" w:type="dxa"/>
            <w:vAlign w:val="center"/>
          </w:tcPr>
          <w:p w:rsidR="00C60E81" w:rsidRPr="00C60E81" w:rsidRDefault="00C60E81" w:rsidP="00262F51">
            <w:pPr>
              <w:rPr>
                <w:sz w:val="14"/>
                <w:szCs w:val="14"/>
              </w:rPr>
            </w:pPr>
            <w:r w:rsidRPr="00C60E81">
              <w:rPr>
                <w:sz w:val="14"/>
                <w:szCs w:val="14"/>
              </w:rPr>
              <w:t>Pastane kapasitesine göre pastane imalathanesinin donanım listesini hazırlayarak yerleşim planını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BULAŞIKHANE BÖLÜMÜNÜN YERLEŞİM PLANI </w:t>
              <w:br/>
              <w:t>1.2.1. Bulaşıkhanede Bulunması Gereken Donanımlar ve Donanımların Yerleşim Planı </w:t>
            </w:r>
          </w:p>
        </w:tc>
        <w:tc>
          <w:tcPr>
            <w:tcW w:w="3260" w:type="dxa"/>
            <w:vAlign w:val="center"/>
          </w:tcPr>
          <w:p w:rsidR="00C60E81" w:rsidRPr="00C60E81" w:rsidRDefault="00C60E81" w:rsidP="00262F51">
            <w:pPr>
              <w:rPr>
                <w:sz w:val="14"/>
                <w:szCs w:val="14"/>
              </w:rPr>
            </w:pPr>
            <w:r w:rsidRPr="00C60E81">
              <w:rPr>
                <w:sz w:val="14"/>
                <w:szCs w:val="14"/>
              </w:rPr>
              <w:t>Pastane kapasitesine göre bulaşıkhanenin donanım listesini hazırlayarak yerleşim planını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DEPOLARIN YERLEŞİM PLANI</w:t>
              <w:br/>
              <w:t>1.3.1. Pastanede Kullanılan Depo Çeşitleri ve Depoların Yerleşim Planları</w:t>
              <w:br/>
              <w:t>1.4. TEŞHİR VİTRİNİNİN YERLEŞİM PLANI</w:t>
              <w:br/>
              <w:t>1.4.1. Teşhir Vitrininin Çeşitleri ve Özellikleri </w:t>
            </w:r>
          </w:p>
        </w:tc>
        <w:tc>
          <w:tcPr>
            <w:tcW w:w="3260" w:type="dxa"/>
            <w:vAlign w:val="center"/>
          </w:tcPr>
          <w:p w:rsidR="00C60E81" w:rsidRPr="00C60E81" w:rsidRDefault="00C60E81" w:rsidP="00262F51">
            <w:pPr>
              <w:rPr>
                <w:sz w:val="14"/>
                <w:szCs w:val="14"/>
              </w:rPr>
            </w:pPr>
            <w:r w:rsidRPr="00C60E81">
              <w:rPr>
                <w:sz w:val="14"/>
                <w:szCs w:val="14"/>
              </w:rPr>
              <w:t>Pastane kapasitesine göre depoların donanım listesini hazırlayarak yerleşim planını yapar.</w:t>
              <w:br/>
              <w:t>Pastanenin kapasitesine göre teşhir vitrinlerinin konumunu belirleyerek teşhiri işlevsel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TEKNİK ŞARTNAMELERİN HAZIRLANMASI </w:t>
              <w:br/>
              <w:t>1.5.1. Teknik Şartname Hazırlamada Dikkat Edilmesi Gerekenler ve Teknik Şartnamenin Özellikleri </w:t>
            </w:r>
          </w:p>
        </w:tc>
        <w:tc>
          <w:tcPr>
            <w:tcW w:w="3260" w:type="dxa"/>
            <w:vAlign w:val="center"/>
          </w:tcPr>
          <w:p w:rsidR="00C60E81" w:rsidRPr="00C60E81" w:rsidRDefault="00C60E81" w:rsidP="00262F51">
            <w:pPr>
              <w:rPr>
                <w:sz w:val="14"/>
                <w:szCs w:val="14"/>
              </w:rPr>
            </w:pPr>
            <w:r w:rsidRPr="00C60E81">
              <w:rPr>
                <w:sz w:val="14"/>
                <w:szCs w:val="14"/>
              </w:rPr>
              <w:t>Pastanede kullanılacak araç gereçlerin satın alınmasında teknik şartnamelerin hazırlanmasına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GÜNLÜK İŞLERİ PLANLAMA</w:t>
              <w:br/>
              <w:t>2.1. ÇALIŞMA PROGRAMININ HAZIRLANMASI</w:t>
              <w:br/>
              <w:t>2.1.1. Planlamaya Etki Eden Etmenler</w:t>
              <w:br/>
              <w:t>2.1.2. İyi Bir Planda Olması Gereken Özellikler</w:t>
              <w:br/>
              <w:t>2.1.3. Personel Yönetimi</w:t>
              <w:br/>
              <w:t>2.1.4. Faaliyetlerin Organizasyonunda Dikkat Edilmesi Gereken Hususlar</w:t>
              <w:br/>
              <w:t>2.1.5. Günlük Çalışma Programının Planlanması </w:t>
            </w:r>
          </w:p>
        </w:tc>
        <w:tc>
          <w:tcPr>
            <w:tcW w:w="3260" w:type="dxa"/>
            <w:vAlign w:val="center"/>
          </w:tcPr>
          <w:p w:rsidR="00C60E81" w:rsidRPr="00C60E81" w:rsidRDefault="00C60E81" w:rsidP="00262F51">
            <w:pPr>
              <w:rPr>
                <w:sz w:val="14"/>
                <w:szCs w:val="14"/>
              </w:rPr>
            </w:pPr>
            <w:r w:rsidRPr="00C60E81">
              <w:rPr>
                <w:sz w:val="14"/>
                <w:szCs w:val="14"/>
              </w:rPr>
              <w:t>Pastane ortamında faaliyetlerin eksiksiz ve zamanında yürütülmesi için planlama unsurlarına dikkat ederek çalışma programı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BİR SONRAKİ GÜNÜN ÖN HAZIRLIKLARININ YAPILMASI</w:t>
              <w:br/>
              <w:t>2.2.1. Eksik Malzeme Listesinin Hazırlanması </w:t>
              <w:br/>
              <w:t>2.2.2. Talep Formunun Hazırlanması</w:t>
              <w:br/>
              <w:t>2.2.3. Malzemeleri Teslim Alma ve Uygun Koşullarda Depolama </w:t>
            </w:r>
          </w:p>
        </w:tc>
        <w:tc>
          <w:tcPr>
            <w:tcW w:w="3260" w:type="dxa"/>
            <w:vAlign w:val="center"/>
          </w:tcPr>
          <w:p w:rsidR="00C60E81" w:rsidRPr="00C60E81" w:rsidRDefault="00C60E81" w:rsidP="00262F51">
            <w:pPr>
              <w:rPr>
                <w:sz w:val="14"/>
                <w:szCs w:val="14"/>
              </w:rPr>
            </w:pPr>
            <w:r w:rsidRPr="00C60E81">
              <w:rPr>
                <w:sz w:val="14"/>
                <w:szCs w:val="14"/>
              </w:rPr>
              <w:t>Pastanede stok kontrolü ihtiyaç listesi yaparak talep formunu doldurarak malzemeleri teslim alıp bir sonraki günün ön hazırlıklarını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BOZULAN EKİPMANLARI İLGİLİLERE BİLDİRME</w:t>
              <w:br/>
              <w:t>2.3.1. Ekipmanları Doğru Kullanmanın Önemi</w:t>
              <w:br/>
              <w:t>2.3.2. Ekipmanları Doğru Temizlemenin Önemi</w:t>
              <w:br/>
              <w:t>2.3.3. Ekipmanların Periyodik Bakımlarının Yapılması</w:t>
              <w:br/>
              <w:t>2.3.4. Arızalanan Ekipmanlarla İlgili Alınması Gereken Güvenlik Önlemleri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Ekipmanların kullanım kılavuzlarına göre periyodik temizlik ve bakımlarının yapılmasını sağlayarak arızalanan ekipmanlar için kullanım kılavuzundaki güvenlik önlemlerini alarak ilgililere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PASTANEDE DEPOLAMA İŞLEMLERİ </w:t>
              <w:br/>
              <w:t>3.1. MALZEME VE ÜRÜNLERİN DEPOLAMA İŞLEMLERİ </w:t>
              <w:br/>
              <w:t>3.1.1. Stok kontrolü </w:t>
              <w:br/>
              <w:t>3.1.2. İhtiyaçların Belirlenmesi ve Talep Formu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pastanenin kapasitesine göre depolardaki stok kontrolleri ve diğer depolama işlemlerini talep formu kontrol formları LİFOFİFO sistemlerini kullanarak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Satın Alınan Malzemelerin Kontrolleri </w:t>
              <w:br/>
              <w:t>3.1.4. Teslim Alma Etiketleme ve Barkodlama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pastanenin kapasitesine göre depolardaki stok kontrolleri ve diğer depolama işlemlerini talep formu kontrol formları LİFOFİFO sistemlerini kullanarak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Malzeme Çıkışlarında FİFOLİFO Sisteminin Kullanılması </w:t>
              <w:br/>
              <w:t>3.1.6. Kullanım Dışı Ürünlerle İlgili Yapılması Gereken işlemler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pastanenin kapasitesine göre depolardaki stok kontrolleri ve diğer depolama işlemlerini talep formu kontrol formları LİFOFİFO sistemlerini kullanarak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DEPOLARIN KONTROLÜ</w:t>
              <w:br/>
              <w:t>3.2.1. Soğuk Hava ve Kuru Gıda Depolarının Genel Özellikleri</w:t>
              <w:br/>
              <w:t>3.2.2. Depolarda Temizliğin Önemi ve Kullanılan Formlar</w:t>
              <w:br/>
              <w:t>3.2.3. Pastanede Kullanılan Malzemelerin Depolara Yerleşiminde Dikkat Edilmesi Gerekenler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 üretim bölümünde malzeme ve ürünlerin depolama dereceleri saklanma süreleri ve temizliğini dikkate alıp depoların periyodik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PASTANEDE KALİTE KONTROL</w:t>
              <w:br/>
              <w:t>4.1. PASTANE ÜRÜNLERİNDE BOZULMAYI ÖNLEYİCİ TEDBİRLER ALMA</w:t>
              <w:br/>
              <w:t>4.1.1. Personel Hijyeni</w:t>
              <w:br/>
              <w:t>4.1.2. Pastane Çalışma Alanlarında Hijyen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 ürünlerini hazırlama servis ve saklama sürecinde hijyen ve sanitasyon kuralları doğrultusunda bozulmayı önleyici tedbirler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Depolamada Hijyen </w:t>
              <w:br/>
              <w:t>4.1.4. Hazırlama ve Üretim Aşamalarında Hijyen</w:t>
              <w:br/>
              <w:t>4.1.5. Pişirme Sonrası Hijyen </w:t>
              <w:br/>
              <w:t>4.1.6. Serviste Hijyen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 ürünlerini hazırlama servis ve saklama sürecinde hijyen ve sanitasyon kuralları doğrultusunda bozulmayı önleyici tedbirler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ÜRÜNLERİN KALİTE KONTROLÜNÜ YAPMA</w:t>
              <w:br/>
              <w:t>4.2.1. Pastanede Kalite Kontrol ve Yiyecek Güvenliği </w:t>
              <w:br/>
              <w:t>4.2.2. Kalite Kontrol Kriterlerine Göre Formaların Hazırlanması </w:t>
            </w:r>
          </w:p>
        </w:tc>
        <w:tc>
          <w:tcPr>
            <w:tcW w:w="3260" w:type="dxa"/>
            <w:vAlign w:val="center"/>
          </w:tcPr>
          <w:p w:rsidR="00C60E81" w:rsidRPr="00C60E81" w:rsidRDefault="00C60E81" w:rsidP="00262F51">
            <w:pPr>
              <w:rPr>
                <w:sz w:val="14"/>
                <w:szCs w:val="14"/>
              </w:rPr>
            </w:pPr>
            <w:r w:rsidRPr="00C60E81">
              <w:rPr>
                <w:sz w:val="14"/>
                <w:szCs w:val="14"/>
              </w:rPr>
              <w:t>Pastanede hazırlanan ürünlerin duyusal kontrollerini yaparak standartlara uygun şahit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Kalite Kontrol Sisteminin Değerlendirilmesi</w:t>
              <w:br/>
              <w:t>4.2.4. Şahit Numune Alma ve Önemi </w:t>
              <w:br/>
              <w:t>1.Dönem 2.Sınav </w:t>
            </w:r>
          </w:p>
        </w:tc>
        <w:tc>
          <w:tcPr>
            <w:tcW w:w="3260" w:type="dxa"/>
            <w:vAlign w:val="center"/>
          </w:tcPr>
          <w:p w:rsidR="00C60E81" w:rsidRPr="00C60E81" w:rsidRDefault="00C60E81" w:rsidP="00262F51">
            <w:pPr>
              <w:rPr>
                <w:sz w:val="14"/>
                <w:szCs w:val="14"/>
              </w:rPr>
            </w:pPr>
            <w:r w:rsidRPr="00C60E81">
              <w:rPr>
                <w:sz w:val="14"/>
                <w:szCs w:val="14"/>
              </w:rPr>
              <w:t>Pastanede hazırlanan ürünlerin duyusal kontrollerini yaparak standartlara uygun şahit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BOZULAN PASTALARI İMHA ETME</w:t>
              <w:br/>
              <w:t>4.3.1. Pastaların Bozulma Nedenleri ve Dayanma Süreleri</w:t>
              <w:br/>
              <w:t>4.3.2. Bozulan Pastaların İmhası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pastanede bozulan ürünleri tespit edip bu ürünleri hijyen ve sanitasyon kuralları doğrultusunda imha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PASTANE HİZMETLERİNİN DEĞERLENDİRİLMESİ</w:t>
              <w:br/>
              <w:t>4.4.1. Müşteri Memnuniyetinin Değerlendirilmesi </w:t>
              <w:br/>
              <w:t>4.4.2. Personelin Performans Yönetimi ve Değerlendirilmesi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pastanenin hizmet kalitesini korumak için müşteri ve personel memnuniyetini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İLETİŞİM TEKNİKLERİ</w:t>
              <w:br/>
              <w:t>5.1. ÇALIŞMA ARKADAŞLARI İLE OLUMLU İLETİŞİM</w:t>
              <w:br/>
              <w:t>5.1.1. İletişimin Tanımı ve Önemi </w:t>
              <w:br/>
              <w:t>5.1.2. İletişimin Temel Özellikleri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çalışma arkadaşları ile olumlu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İletişimin Amacı</w:t>
              <w:br/>
              <w:t>5.1.4. İletişim Süreci ve Ögeleri </w:t>
              <w:br/>
              <w:t>5.1.5. İletişim Türleri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çalışma arkadaşları ile olumlu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İletişim Yöntemleri </w:t>
              <w:br/>
              <w:t>5.1.7. Empati Kurma Yöntemleri</w:t>
              <w:br/>
              <w:t>5.2. İLETİŞİMDE BEDEN DİLİ</w:t>
              <w:br/>
              <w:t>5.2.1. Beden Dili ve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iletişimde beden dilini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Kişiler Arası Mesafe Kuralları</w:t>
              <w:br/>
              <w:t>5.2.3. Temel Beden Dili Hareketleri </w:t>
              <w:br/>
              <w:t>5.2.4. Çalışma Hayatında Beden Dili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iletişimde beden dilini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KONUK TİPLERİ VE DAVRANIŞLARI</w:t>
              <w:br/>
              <w:t>6.1. KONUK TİPLERİNİN ÖZELLİKLERİNE GÖRE DAVRANMA</w:t>
              <w:br/>
              <w:t>6.1.1. Konukların Gruplandırılması</w:t>
              <w:br/>
              <w:t>6.1.2. Konuk Tipleri ve Personelin Yaklaşımı </w:t>
            </w:r>
          </w:p>
        </w:tc>
        <w:tc>
          <w:tcPr>
            <w:tcW w:w="3260" w:type="dxa"/>
            <w:vAlign w:val="center"/>
          </w:tcPr>
          <w:p w:rsidR="00C60E81" w:rsidRPr="00C60E81" w:rsidRDefault="00C60E81" w:rsidP="00262F51">
            <w:pPr>
              <w:rPr>
                <w:sz w:val="14"/>
                <w:szCs w:val="14"/>
              </w:rPr>
            </w:pPr>
            <w:r w:rsidRPr="00C60E81">
              <w:rPr>
                <w:sz w:val="14"/>
                <w:szCs w:val="14"/>
              </w:rPr>
              <w:t>Nezaket ve görgü kurallarına uygun olarak konuk tiplerinin özelliklerine göre davranmayı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6.1.3.Etkili Konuk ilişkileri Geliştirmek İçin Genel İlkeler</w:t>
              <w:br/>
              <w:t>6.1.4. Konuğun Beklentileri </w:t>
            </w:r>
          </w:p>
        </w:tc>
        <w:tc>
          <w:tcPr>
            <w:tcW w:w="3260" w:type="dxa"/>
            <w:vAlign w:val="center"/>
          </w:tcPr>
          <w:p w:rsidR="00C60E81" w:rsidRPr="00C60E81" w:rsidRDefault="00C60E81" w:rsidP="00262F51">
            <w:pPr>
              <w:rPr>
                <w:sz w:val="14"/>
                <w:szCs w:val="14"/>
              </w:rPr>
            </w:pPr>
            <w:r w:rsidRPr="00C60E81">
              <w:rPr>
                <w:sz w:val="14"/>
                <w:szCs w:val="14"/>
              </w:rPr>
              <w:t>Nezaket ve görgü kurallarına uygun olarak konuk tiplerinin özelliklerine göre davranmayı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KONUK MEMNUNİYETİNİ SAĞLAMA </w:t>
              <w:br/>
              <w:t>6.2.1. Konuk Memnuniyeti </w:t>
              <w:b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 memnuniyetini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Konuk Memnuniyetinde Personelden Beklenen Davranışlar</w:t>
              <w:br/>
              <w:t>6.2.3. Konuk Memnuniyetinde Tesis Yönetiminden Beklenen Davranışlar </w:t>
            </w:r>
          </w:p>
        </w:tc>
        <w:tc>
          <w:tcPr>
            <w:tcW w:w="3260" w:type="dxa"/>
            <w:vAlign w:val="center"/>
          </w:tcPr>
          <w:p w:rsidR="00C60E81" w:rsidRPr="00C60E81" w:rsidRDefault="00C60E81" w:rsidP="00262F51">
            <w:pPr>
              <w:rPr>
                <w:sz w:val="14"/>
                <w:szCs w:val="14"/>
              </w:rPr>
            </w:pPr>
            <w:r w:rsidRPr="00C60E81">
              <w:rPr>
                <w:sz w:val="14"/>
                <w:szCs w:val="14"/>
              </w:rPr>
              <w:t>2. Dönem 1. Sınav Nezaket ve görgü kuralları ile işletme prosedürüne uygun olarak konuk memnuniyetini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KONUĞUN SORUNLARINA ÇÖZÜM BULMA</w:t>
              <w:br/>
              <w:t>6.3.1. Konuk Şikâyetleri ve Çeşitleri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konuğun sorununa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Konuk Şikâyetinde Çözüm Yolları </w:t>
              <w:br/>
              <w:t>6.3.3. Personelin Sorun Çözmedeki Davranışları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konuğun sorununa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OLAĞAN DIŞI OLAYLAR VE DURUMLAR </w:t>
              <w:br/>
              <w:t>7.1. OLAĞAN DIŞI DURUMLARDA KONUĞA YARDIMCI OLMA</w:t>
              <w:br/>
              <w:t>7.1.1. Konuğun Karşılaşabileceği Sağlık Problemlerine Müdahale </w:t>
              <w:b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Konuğun Karşılaşabileceği Adli Olaylara Müdahale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Müdahalesi Mümkün Olmayan Durumlarda Konuğa Yardımcı Olma</w:t>
              <w:br/>
              <w:t>7.2.1. Doğal Afetlerde Yapılabilecek Müdahaleler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Müdahalesi Mümkün Olmayan Dış Etkenler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GÖRGÜ VE PROTOKOL KURALLARI</w:t>
              <w:br/>
              <w:t>8.1. PROTOKOL KURALLARI</w:t>
              <w:br/>
              <w:t>8.1.1. Protokol</w:t>
              <w:br/>
              <w:t>8.1.2. Protokolde Temel İlkeler ve Kurallar  </w:t>
              <w:br/>
              <w:t/>
            </w:r>
          </w:p>
        </w:tc>
        <w:tc>
          <w:tcPr>
            <w:tcW w:w="3260" w:type="dxa"/>
            <w:vAlign w:val="center"/>
          </w:tcPr>
          <w:p w:rsidR="00C60E81" w:rsidRPr="00C60E81" w:rsidRDefault="00C60E81" w:rsidP="00262F51">
            <w:pPr>
              <w:rPr>
                <w:sz w:val="14"/>
                <w:szCs w:val="14"/>
              </w:rPr>
            </w:pPr>
            <w:r w:rsidRPr="00C60E81">
              <w:rPr>
                <w:sz w:val="14"/>
                <w:szCs w:val="14"/>
              </w:rPr>
              <w:t>İşletme prosedürü ve protokol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Protokol Ögeleri</w:t>
              <w:br/>
              <w:t>8.1.4. Protokol Kurallarının Kullanım Alanları</w:t>
              <w:br/>
              <w:t>8.1.5. Protokol Kurallarına Göre Karşılama ve Uğurlama </w:t>
              <w:br/>
              <w:t>8.1.6. Davet Protokolü </w:t>
            </w:r>
          </w:p>
        </w:tc>
        <w:tc>
          <w:tcPr>
            <w:tcW w:w="3260" w:type="dxa"/>
            <w:vAlign w:val="center"/>
          </w:tcPr>
          <w:p w:rsidR="00C60E81" w:rsidRPr="00C60E81" w:rsidRDefault="00C60E81" w:rsidP="00262F51">
            <w:pPr>
              <w:rPr>
                <w:sz w:val="14"/>
                <w:szCs w:val="14"/>
              </w:rPr>
            </w:pPr>
            <w:r w:rsidRPr="00C60E81">
              <w:rPr>
                <w:sz w:val="14"/>
                <w:szCs w:val="14"/>
              </w:rPr>
              <w:t>2. Dönem 2. Sınav İşletme prosedürü ve protokol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NEZAKET VE GÖRGÜ KURALLARI</w:t>
              <w:br/>
              <w:t>8.2.1. Nezaket Kuralları</w:t>
              <w:br/>
              <w:t>8.2.2. Nezaket Kurallarının Önemi</w:t>
              <w:br/>
              <w:t>8.2.3. Görgü Kuralları </w:t>
              <w:br/>
              <w:t>2.Dönem 2.Sınav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8.2.4. Görgü Kurallarının Önemi</w:t>
              <w:br/>
              <w:t>8.2.5. Nezaket ve Görgü Kurallarını Destekleyen Unsurlar</w:t>
              <w:br/>
              <w:t>8.2.6. Selamlaşma Kuralları</w:t>
            </w:r>
          </w:p>
        </w:tc>
        <w:tc>
          <w:tcPr>
            <w:tcW w:w="3260" w:type="dxa"/>
            <w:vAlign w:val="center"/>
          </w:tcPr>
          <w:p w:rsidR="00C60E81" w:rsidRPr="00C60E81" w:rsidRDefault="00C60E81" w:rsidP="00262F51">
            <w:pPr>
              <w:rPr>
                <w:sz w:val="14"/>
                <w:szCs w:val="14"/>
              </w:rPr>
            </w:pPr>
            <w:r w:rsidRPr="00C60E81">
              <w:rPr>
                <w:sz w:val="14"/>
                <w:szCs w:val="14"/>
              </w:rPr>
              <w:t>Nezaket ve görgü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dezenfektanlar temel mutfak ekipmanları görsel ve şemalar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