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DN KLTR VE AHLAK BLGS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DKAB1.1. Allahın var ve bir olduğunu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DKAB1.2. Günlük hayatta kullanılan dinî ifadeleri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DKAB1.3. Sübhaneke duasını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DKAB2.1. İbadetin ne olduğunu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DKAB2.2. Namaz ibadetinin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DKAB2.3. Oruç ile ilgili temel kavramları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DKAB2.4. Zekâtın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DKAB2.5. Hac ibadeti ile ilgili başlıca özellikleri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DKAB3.2. Yakın çevresiyle olumlu ilişkiler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DKAB3.3. Çevresindeki canlılara sevgisini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DKAB3.4. İslam dininin temizliğe verdiği önemi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DKAB3.5. Çevresini temiz tutabilme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DKAB3.6. İslam dininin öğütlediği davranışları ifade edip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DKAB4.1. Hz. Muhammedin sav Peygamber olduğunu ve en güzel örnek olduğunu ifade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DKAB5.1. İslam dinine ait kutsal mekân ve ibadet yerlerini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DKAB5.2. İslamda dinî gün ve geceleri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