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DEMOKRAS VE İNSAN HAKLARı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Demokrasinin temel ilkelerini açıklar.</w:t>
            </w:r>
          </w:p>
        </w:tc>
        <w:tc>
          <w:tcPr>
            <w:tcW w:w="3402" w:type="dxa"/>
            <w:vAlign w:val="center"/>
          </w:tcPr>
          <w:p w:rsidR="00FE0D3B" w:rsidRPr="00FE0D3B" w:rsidRDefault="00FE0D3B" w:rsidP="001C2F89">
            <w:pPr>
              <w:rPr>
                <w:sz w:val="14"/>
                <w:szCs w:val="14"/>
              </w:rPr>
            </w:pPr>
            <w:r w:rsidRPr="00FE0D3B">
              <w:rPr>
                <w:sz w:val="14"/>
                <w:szCs w:val="14"/>
              </w:rPr>
              <w:t>Güçler ayrılığı hukukun üstünlüğü laiklik seçim siyasi partiler çoğulculuk sivil toplum insan haklarına dayalı olma vb. ilkelere kısaca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Demokrasi kültürünün demokratik sistemin işleyişindeki rolünü değerlendirir.</w:t>
            </w:r>
          </w:p>
        </w:tc>
        <w:tc>
          <w:tcPr>
            <w:tcW w:w="3402" w:type="dxa"/>
            <w:vAlign w:val="center"/>
          </w:tcPr>
          <w:p w:rsidR="00FE0D3B" w:rsidRPr="00FE0D3B" w:rsidRDefault="00FE0D3B" w:rsidP="001C2F89">
            <w:pPr>
              <w:rPr>
                <w:sz w:val="14"/>
                <w:szCs w:val="14"/>
              </w:rPr>
            </w:pPr>
            <w:r w:rsidRPr="00FE0D3B">
              <w:rPr>
                <w:sz w:val="14"/>
                <w:szCs w:val="14"/>
              </w:rPr>
              <w:t>Eşitlik özgürlük adalet hoşgörü farklılıklara saygı gibi demokrasinin temel değerleri üzerinde durulur. Aile okul ve toplumsal çevrede demokrasi kültürünün demokratik sistemin işlemesine katkısı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Demokratik vatandaşlık bilincine sahip olmanın demokratik sürecin işleyişine katkısını kavrar.</w:t>
            </w:r>
          </w:p>
        </w:tc>
        <w:tc>
          <w:tcPr>
            <w:tcW w:w="3402" w:type="dxa"/>
            <w:vAlign w:val="center"/>
          </w:tcPr>
          <w:p w:rsidR="00FE0D3B" w:rsidRPr="00FE0D3B" w:rsidRDefault="00FE0D3B" w:rsidP="001C2F89">
            <w:pPr>
              <w:rPr>
                <w:sz w:val="14"/>
                <w:szCs w:val="14"/>
              </w:rPr>
            </w:pPr>
            <w:r w:rsidRPr="00FE0D3B">
              <w:rPr>
                <w:sz w:val="14"/>
                <w:szCs w:val="14"/>
              </w:rPr>
              <w:t>Demokratik vatandaşın hak ve özgürlüklerini bilme görev ve sorumluluklarının gereğini yapma aktif olma özgür ve bağımsız davranabilme vb. özelliklerine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Demokrasinin farklı uygulanış biçimlerini karşılaştırarak Türkiyedeki demokratik sistemin işleyişini demokrasinin özellikleri açısından değerlendirir.</w:t>
            </w:r>
          </w:p>
        </w:tc>
        <w:tc>
          <w:tcPr>
            <w:tcW w:w="3402" w:type="dxa"/>
            <w:vAlign w:val="center"/>
          </w:tcPr>
          <w:p w:rsidR="00FE0D3B" w:rsidRPr="00FE0D3B" w:rsidRDefault="00FE0D3B" w:rsidP="001C2F89">
            <w:pPr>
              <w:rPr>
                <w:sz w:val="14"/>
                <w:szCs w:val="14"/>
              </w:rPr>
            </w:pPr>
            <w:r w:rsidRPr="00FE0D3B">
              <w:rPr>
                <w:sz w:val="14"/>
                <w:szCs w:val="14"/>
              </w:rPr>
              <w:t>Demokrasi ve cumhuriyet kavramları arasındaki farklılığa dikkat çekilir. Doğrudan yarı doğrudan ve temsili demokrasi biçimleri parlamento sistemi yarı başkanlık meclis hükümeti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Demokrasinin farklı uygulanış biçimlerini karşılaştırarak Türkiyedeki demokratik sistemin işleyişini demokrasinin özellikleri açısından değerlendirir.</w:t>
            </w:r>
          </w:p>
        </w:tc>
        <w:tc>
          <w:tcPr>
            <w:tcW w:w="3402" w:type="dxa"/>
            <w:vAlign w:val="center"/>
          </w:tcPr>
          <w:p w:rsidR="00FE0D3B" w:rsidRPr="00FE0D3B" w:rsidRDefault="00FE0D3B" w:rsidP="001C2F89">
            <w:pPr>
              <w:rPr>
                <w:sz w:val="14"/>
                <w:szCs w:val="14"/>
              </w:rPr>
            </w:pPr>
            <w:r w:rsidRPr="00FE0D3B">
              <w:rPr>
                <w:sz w:val="14"/>
                <w:szCs w:val="14"/>
              </w:rPr>
              <w:t> TEKRAR  PEKİŞTİRME  Sınıf içi tartışma ve simülasyon</w:t>
              <w:br/>
              <w:t/>
              <w:br/>
              <w:t>Önceki haftanın konusu tartışma örnek olay analizi ve sınıf içi simülasyon etkinlikleriyle pekiştirilir. Türkiyedeki demokratik sistemin güçlü ve zayıf yönleri öğrencilerle değerlendirilir.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 ve özgürlüklerinin anlamını ve özelliklerini kavrar.</w:t>
            </w:r>
          </w:p>
        </w:tc>
        <w:tc>
          <w:tcPr>
            <w:tcW w:w="3402" w:type="dxa"/>
            <w:vAlign w:val="center"/>
          </w:tcPr>
          <w:p w:rsidR="00FE0D3B" w:rsidRPr="00FE0D3B" w:rsidRDefault="00FE0D3B" w:rsidP="001C2F89">
            <w:pPr>
              <w:rPr>
                <w:sz w:val="14"/>
                <w:szCs w:val="14"/>
              </w:rPr>
            </w:pPr>
            <w:r w:rsidRPr="00FE0D3B">
              <w:rPr>
                <w:sz w:val="14"/>
                <w:szCs w:val="14"/>
              </w:rPr>
              <w:t>İnsan hak ve özgürlüklerinin dil din etnik köken cinsiyet sosyo-ekonomik ve kültürel farklılıklar gözetilmeksizin herkes için geçerli ve eşit olduğu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haklarının etik temellerini açıklar.</w:t>
            </w:r>
          </w:p>
        </w:tc>
        <w:tc>
          <w:tcPr>
            <w:tcW w:w="3402" w:type="dxa"/>
            <w:vAlign w:val="center"/>
          </w:tcPr>
          <w:p w:rsidR="00FE0D3B" w:rsidRPr="00FE0D3B" w:rsidRDefault="00FE0D3B" w:rsidP="001C2F89">
            <w:pPr>
              <w:rPr>
                <w:sz w:val="14"/>
                <w:szCs w:val="14"/>
              </w:rPr>
            </w:pPr>
            <w:r w:rsidRPr="00FE0D3B">
              <w:rPr>
                <w:sz w:val="14"/>
                <w:szCs w:val="14"/>
              </w:rPr>
              <w:t>İnsan Hakları Evrensel Bildirgesi Çocuk Haklarına Dair Sözleşme ve Kadınlara Karşı Her Türlü Ayrımcılığın Önlenmesi Uluslararası Sözleşmesi gibi uluslararası belgelerden hareket edilir. Atatürkün insan haklarına verdiği önemi gösteren sözlerinden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Evrensel insan hakları ilkeleri açısından ülkemizde ve dünyada yaşanan önemli gelişmeleri belgelere dayalı olarak yorumlar.</w:t>
            </w:r>
          </w:p>
        </w:tc>
        <w:tc>
          <w:tcPr>
            <w:tcW w:w="3402" w:type="dxa"/>
            <w:vAlign w:val="center"/>
          </w:tcPr>
          <w:p w:rsidR="00FE0D3B" w:rsidRPr="00FE0D3B" w:rsidRDefault="00FE0D3B" w:rsidP="001C2F89">
            <w:pPr>
              <w:rPr>
                <w:sz w:val="14"/>
                <w:szCs w:val="14"/>
              </w:rPr>
            </w:pPr>
            <w:r w:rsidRPr="00FE0D3B">
              <w:rPr>
                <w:sz w:val="14"/>
                <w:szCs w:val="14"/>
              </w:rPr>
              <w:t>Ülkemizde ve dünyada yakın geçmişte veya günümüzde yaşanan önemli gelişmeler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 ve özgürlükleri ile ilgili güncel olayları takip eder.</w:t>
            </w:r>
          </w:p>
        </w:tc>
        <w:tc>
          <w:tcPr>
            <w:tcW w:w="3402" w:type="dxa"/>
            <w:vAlign w:val="center"/>
          </w:tcPr>
          <w:p w:rsidR="00FE0D3B" w:rsidRPr="00FE0D3B" w:rsidRDefault="00FE0D3B" w:rsidP="001C2F89">
            <w:pPr>
              <w:rPr>
                <w:sz w:val="14"/>
                <w:szCs w:val="14"/>
              </w:rPr>
            </w:pPr>
            <w:r w:rsidRPr="00FE0D3B">
              <w:rPr>
                <w:sz w:val="14"/>
                <w:szCs w:val="14"/>
              </w:rPr>
              <w:t>Bilinçli bir medya okuryazarı olarak insan hak ve özgürlüklerine verdiği önemi gösteren ulusal veya uluslararası olumluolumsuz olaylar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haklarının etik temellerini açıklar.</w:t>
            </w:r>
          </w:p>
        </w:tc>
        <w:tc>
          <w:tcPr>
            <w:tcW w:w="3402" w:type="dxa"/>
            <w:vAlign w:val="center"/>
          </w:tcPr>
          <w:p w:rsidR="00FE0D3B" w:rsidRPr="00FE0D3B" w:rsidRDefault="00FE0D3B" w:rsidP="001C2F89">
            <w:pPr>
              <w:rPr>
                <w:sz w:val="14"/>
                <w:szCs w:val="14"/>
              </w:rPr>
            </w:pPr>
            <w:r w:rsidRPr="00FE0D3B">
              <w:rPr>
                <w:sz w:val="14"/>
                <w:szCs w:val="14"/>
              </w:rPr>
              <w:t> TEKRAR  PEKİŞTİRME  Belge inceleme ve araştırma sunumu</w:t>
              <w:br/>
              <w:t/>
              <w:br/>
              <w:t>Uluslararası insan hakları belgeleri sınıfta doğrudan incelenir öğrenciler belge metinlerinden seçili maddeleri yorumlar ve güncel örneklerle ilişkilendirir. Bireysel veya grup araştırma sunumları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 ve özgürlüklerini toplumsal yaşamla ilişkilendirir.</w:t>
            </w:r>
          </w:p>
        </w:tc>
        <w:tc>
          <w:tcPr>
            <w:tcW w:w="3402" w:type="dxa"/>
            <w:vAlign w:val="center"/>
          </w:tcPr>
          <w:p w:rsidR="00FE0D3B" w:rsidRPr="00FE0D3B" w:rsidRDefault="00FE0D3B" w:rsidP="001C2F89">
            <w:pPr>
              <w:rPr>
                <w:sz w:val="14"/>
                <w:szCs w:val="14"/>
              </w:rPr>
            </w:pPr>
            <w:r w:rsidRPr="00FE0D3B">
              <w:rPr>
                <w:sz w:val="14"/>
                <w:szCs w:val="14"/>
              </w:rPr>
              <w:t>Kişinin kendi hak ve özgürlüklerini kullanırken başkalarının hak ve özgürlüklerini ihlal etmemesi gerektiği üzerinde önemle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Hak ve özgürlüklerini kullanmak için kendini sorumlu hisseder.</w:t>
            </w:r>
          </w:p>
        </w:tc>
        <w:tc>
          <w:tcPr>
            <w:tcW w:w="3402" w:type="dxa"/>
            <w:vAlign w:val="center"/>
          </w:tcPr>
          <w:p w:rsidR="00FE0D3B" w:rsidRPr="00FE0D3B" w:rsidRDefault="00FE0D3B" w:rsidP="001C2F89">
            <w:pPr>
              <w:rPr>
                <w:sz w:val="14"/>
                <w:szCs w:val="14"/>
              </w:rPr>
            </w:pPr>
            <w:r w:rsidRPr="00FE0D3B">
              <w:rPr>
                <w:sz w:val="14"/>
                <w:szCs w:val="14"/>
              </w:rPr>
              <w:t>Hak ve özgürlüklerin kullanımında bireysel sorumluluğun önemi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Hak ve özgürlüklerin kullanılması bağlamında devletin vatandaşa vatandaşın devlete ve diğer insanlara karşı görev ve sorumluluklarını demokrasinin hayata geçirilmesi açısından değerlendirir.</w:t>
            </w:r>
          </w:p>
        </w:tc>
        <w:tc>
          <w:tcPr>
            <w:tcW w:w="3402" w:type="dxa"/>
            <w:vAlign w:val="center"/>
          </w:tcPr>
          <w:p w:rsidR="00FE0D3B" w:rsidRPr="00FE0D3B" w:rsidRDefault="00FE0D3B" w:rsidP="001C2F89">
            <w:pPr>
              <w:rPr>
                <w:sz w:val="14"/>
                <w:szCs w:val="14"/>
              </w:rPr>
            </w:pPr>
            <w:r w:rsidRPr="00FE0D3B">
              <w:rPr>
                <w:sz w:val="14"/>
                <w:szCs w:val="14"/>
              </w:rPr>
              <w:t>Kişilerden kültürden ve yasalardan kaynaklanan vatandaşlığın önündeki engellerin kaldırılması iletişim kanallarının açık tutulması ve kolaylaştırılması konularına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Özgür ve özerk birey olarak hak ve özgürlüklerini kullanır.</w:t>
            </w:r>
          </w:p>
        </w:tc>
        <w:tc>
          <w:tcPr>
            <w:tcW w:w="3402" w:type="dxa"/>
            <w:vAlign w:val="center"/>
          </w:tcPr>
          <w:p w:rsidR="00FE0D3B" w:rsidRPr="00FE0D3B" w:rsidRDefault="00FE0D3B" w:rsidP="001C2F89">
            <w:pPr>
              <w:rPr>
                <w:sz w:val="14"/>
                <w:szCs w:val="14"/>
              </w:rPr>
            </w:pPr>
            <w:r w:rsidRPr="00FE0D3B">
              <w:rPr>
                <w:sz w:val="14"/>
                <w:szCs w:val="14"/>
              </w:rPr>
              <w:t>Özerklik bir insanın seçimlerini dış etkilerinden ve şartlanmalardan bağımsız şekilde ve iç sesi doğrultusunda yapabiliyor olma özgürlüğüdür.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Hak ve özgürlüklerin kullanılması bağlamında devletin vatandaşa vatandaşın devlete ve diğer insanlara karşı görev ve sorumluluklarını demokrasinin hayata geçirilmesi açısından değerlendirir.</w:t>
            </w:r>
          </w:p>
        </w:tc>
        <w:tc>
          <w:tcPr>
            <w:tcW w:w="3402" w:type="dxa"/>
            <w:vAlign w:val="center"/>
          </w:tcPr>
          <w:p w:rsidR="00FE0D3B" w:rsidRPr="00FE0D3B" w:rsidRDefault="00FE0D3B" w:rsidP="001C2F89">
            <w:pPr>
              <w:rPr>
                <w:sz w:val="14"/>
                <w:szCs w:val="14"/>
              </w:rPr>
            </w:pPr>
            <w:r w:rsidRPr="00FE0D3B">
              <w:rPr>
                <w:sz w:val="14"/>
                <w:szCs w:val="14"/>
              </w:rPr>
              <w:t> TEKRAR  PEKİŞTİRME  Vaka analizi ve rol oynama</w:t>
              <w:br/>
              <w:t/>
              <w:br/>
              <w:t>Gerçek hayattan alınan vaka örnekleri üzerinden devlet-vatandaş ilişkisi analiz edilir. Rol oynama ve senaryo analizi yöntemiyle öğrenciler farklı tarafların sorumluluklarını tartışır.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Çevresindeki bireyleri hak ve özgürlüklerini kullanma konusunda cesaretlendirir.</w:t>
            </w:r>
          </w:p>
        </w:tc>
        <w:tc>
          <w:tcPr>
            <w:tcW w:w="3402" w:type="dxa"/>
            <w:vAlign w:val="center"/>
          </w:tcPr>
          <w:p w:rsidR="00FE0D3B" w:rsidRPr="00FE0D3B" w:rsidRDefault="00FE0D3B" w:rsidP="001C2F89">
            <w:pPr>
              <w:rPr>
                <w:sz w:val="14"/>
                <w:szCs w:val="14"/>
              </w:rPr>
            </w:pPr>
            <w:r w:rsidRPr="00FE0D3B">
              <w:rPr>
                <w:sz w:val="14"/>
                <w:szCs w:val="14"/>
              </w:rPr>
              <w:t>Aile okul ve toplumsal çevrede hak ve özgürlüklerin kullanılmasını teşvik etmenin demokratik yolları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Kendisini ilgilendiren konularda demokratik karar alma süreçlerine katılır.</w:t>
            </w:r>
          </w:p>
        </w:tc>
        <w:tc>
          <w:tcPr>
            <w:tcW w:w="3402" w:type="dxa"/>
            <w:vAlign w:val="center"/>
          </w:tcPr>
          <w:p w:rsidR="00FE0D3B" w:rsidRPr="00FE0D3B" w:rsidRDefault="00FE0D3B" w:rsidP="001C2F89">
            <w:pPr>
              <w:rPr>
                <w:sz w:val="14"/>
                <w:szCs w:val="14"/>
              </w:rPr>
            </w:pPr>
            <w:r w:rsidRPr="00FE0D3B">
              <w:rPr>
                <w:sz w:val="14"/>
                <w:szCs w:val="14"/>
              </w:rPr>
              <w:t>Karar alma süreçlerine katılmanın bir vatandaşlık hak ve sorumluluğu olduğu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Çevresindeki sorunların çözümü için yaşına ve konumuna uygun gönüllü olarak aktif görevler alır.</w:t>
            </w:r>
          </w:p>
        </w:tc>
        <w:tc>
          <w:tcPr>
            <w:tcW w:w="3402" w:type="dxa"/>
            <w:vAlign w:val="center"/>
          </w:tcPr>
          <w:p w:rsidR="00FE0D3B" w:rsidRPr="00FE0D3B" w:rsidRDefault="00FE0D3B" w:rsidP="001C2F89">
            <w:pPr>
              <w:rPr>
                <w:sz w:val="14"/>
                <w:szCs w:val="14"/>
              </w:rPr>
            </w:pPr>
            <w:r w:rsidRPr="00FE0D3B">
              <w:rPr>
                <w:sz w:val="14"/>
                <w:szCs w:val="14"/>
              </w:rPr>
              <w:t>Sivil toplum kuruluşları ve gönüllü kuruluşların sorunların çözümüne katkısı ele alınır. Öğrencilerden çevrelerindeki bir sorunu tespit etmeleri ve çözüm önerisi geliştirmeleri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Bilinçli bir tüketici olmak konusunda çevresindekileri yönlendirir.</w:t>
            </w:r>
          </w:p>
        </w:tc>
        <w:tc>
          <w:tcPr>
            <w:tcW w:w="3402" w:type="dxa"/>
            <w:vAlign w:val="center"/>
          </w:tcPr>
          <w:p w:rsidR="00FE0D3B" w:rsidRPr="00FE0D3B" w:rsidRDefault="00FE0D3B" w:rsidP="001C2F89">
            <w:pPr>
              <w:rPr>
                <w:sz w:val="14"/>
                <w:szCs w:val="14"/>
              </w:rPr>
            </w:pPr>
            <w:r w:rsidRPr="00FE0D3B">
              <w:rPr>
                <w:sz w:val="14"/>
                <w:szCs w:val="14"/>
              </w:rPr>
              <w:t>İhtiyaç fazlası tüketimin önemi vurgulanır. Çevreye zarar veren ürünlerin alternatifleri telif ve lisans hakları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Ortak yaşam alanı olarak doğal çevrenin korunması ile insan sağlığı üretim ve ekolojik denge arasında ilişki kurar.</w:t>
            </w:r>
          </w:p>
        </w:tc>
        <w:tc>
          <w:tcPr>
            <w:tcW w:w="3402" w:type="dxa"/>
            <w:vAlign w:val="center"/>
          </w:tcPr>
          <w:p w:rsidR="00FE0D3B" w:rsidRPr="00FE0D3B" w:rsidRDefault="00FE0D3B" w:rsidP="001C2F89">
            <w:pPr>
              <w:rPr>
                <w:sz w:val="14"/>
                <w:szCs w:val="14"/>
              </w:rPr>
            </w:pPr>
            <w:r w:rsidRPr="00FE0D3B">
              <w:rPr>
                <w:sz w:val="14"/>
                <w:szCs w:val="14"/>
              </w:rPr>
              <w:t>Geri dönüşümlü ürün tercihi gibi yollarla çevre korumasına katkı sağlanabileceğinin önemi vurgulanır. İnsan sağlığını tehdit eden ürünlerin satın alınmaması gerektiği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Doğal çevrenin korunması konusunda yapılan çalışmalarda aktif rol alır.</w:t>
            </w:r>
          </w:p>
        </w:tc>
        <w:tc>
          <w:tcPr>
            <w:tcW w:w="3402" w:type="dxa"/>
            <w:vAlign w:val="center"/>
          </w:tcPr>
          <w:p w:rsidR="00FE0D3B" w:rsidRPr="00FE0D3B" w:rsidRDefault="00FE0D3B" w:rsidP="001C2F89">
            <w:pPr>
              <w:rPr>
                <w:sz w:val="14"/>
                <w:szCs w:val="14"/>
              </w:rPr>
            </w:pPr>
            <w:r w:rsidRPr="00FE0D3B">
              <w:rPr>
                <w:sz w:val="14"/>
                <w:szCs w:val="14"/>
              </w:rPr>
              <w:t>Geri dönüşüm çalışmalarına katılım imza toplama dilekçe yazma kamuoyu oluşturma yollarıyla aktif çevre koruma rolü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Bilgi ve iletişim teknolojilerini etik ilkeler doğrultusunda kullanarak demokratik yaşama etkin bir şekilde katılır.</w:t>
            </w:r>
          </w:p>
        </w:tc>
        <w:tc>
          <w:tcPr>
            <w:tcW w:w="3402" w:type="dxa"/>
            <w:vAlign w:val="center"/>
          </w:tcPr>
          <w:p w:rsidR="00FE0D3B" w:rsidRPr="00FE0D3B" w:rsidRDefault="00FE0D3B" w:rsidP="001C2F89">
            <w:pPr>
              <w:rPr>
                <w:sz w:val="14"/>
                <w:szCs w:val="14"/>
              </w:rPr>
            </w:pPr>
            <w:r w:rsidRPr="00FE0D3B">
              <w:rPr>
                <w:sz w:val="14"/>
                <w:szCs w:val="14"/>
              </w:rPr>
              <w:t>Elektronik haberleşme ve sosyal medya araçları yoluyla demokratik kurallara bağlılık başkalarını yanıltmama yasalarca suç kabul edilen eylemlerde bulunmama konuları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Bilgi ve iletişim teknolojilerini etik ilkeler doğrultusunda kullanarak demokratik yaşama etkin bir şekilde katılır.</w:t>
            </w:r>
          </w:p>
        </w:tc>
        <w:tc>
          <w:tcPr>
            <w:tcW w:w="3402" w:type="dxa"/>
            <w:vAlign w:val="center"/>
          </w:tcPr>
          <w:p w:rsidR="00FE0D3B" w:rsidRPr="00FE0D3B" w:rsidRDefault="00FE0D3B" w:rsidP="001C2F89">
            <w:pPr>
              <w:rPr>
                <w:sz w:val="14"/>
                <w:szCs w:val="14"/>
              </w:rPr>
            </w:pPr>
            <w:r w:rsidRPr="00FE0D3B">
              <w:rPr>
                <w:sz w:val="14"/>
                <w:szCs w:val="14"/>
              </w:rPr>
              <w:t> TEKRAR  PEKİŞTİRME  Dijital vatandaşlık projesi</w:t>
              <w:br/>
              <w:t/>
              <w:br/>
              <w:t>Öğrenciler dijital vatandaşlık konusunda bireysel veya grup projesi hazırlar. Sosyal medyada etik davranış dezenformasyon ile mücadele ve demokratik katılım için teknoloji kullanımı proje örnekleri üzerinden pekiştirilir.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Yerel milli ve evrensel düzeyde kültürel farklılıkların doğal olduğu bilincinden hareketle farklı kültür ve değerlere saygı duyar.</w:t>
            </w:r>
          </w:p>
        </w:tc>
        <w:tc>
          <w:tcPr>
            <w:tcW w:w="3402" w:type="dxa"/>
            <w:vAlign w:val="center"/>
          </w:tcPr>
          <w:p w:rsidR="00FE0D3B" w:rsidRPr="00FE0D3B" w:rsidRDefault="00FE0D3B" w:rsidP="001C2F89">
            <w:pPr>
              <w:rPr>
                <w:sz w:val="14"/>
                <w:szCs w:val="14"/>
              </w:rPr>
            </w:pPr>
            <w:r w:rsidRPr="00FE0D3B">
              <w:rPr>
                <w:sz w:val="14"/>
                <w:szCs w:val="14"/>
              </w:rPr>
              <w:t>Kültürün farklı öğeleri yeme-içme giyim-kuşam ve yaşamın çeşitli alanlarına ait ritüeller vb. ve bu öğeler etrafında oluşan değerlerle ilgili çeşitli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Tüm insanların eşit olduğu gerçeğinden hareketle çeşitliliğin zenginlik kabul edilmesi farklı düşünce inanç ve etnik çeşitliliğin ülkenin bütünmez bütünlüğü içinde korunması gerektiğini savunur.</w:t>
            </w:r>
          </w:p>
        </w:tc>
        <w:tc>
          <w:tcPr>
            <w:tcW w:w="3402" w:type="dxa"/>
            <w:vAlign w:val="center"/>
          </w:tcPr>
          <w:p w:rsidR="00FE0D3B" w:rsidRPr="00FE0D3B" w:rsidRDefault="00FE0D3B" w:rsidP="001C2F89">
            <w:pPr>
              <w:rPr>
                <w:sz w:val="14"/>
                <w:szCs w:val="14"/>
              </w:rPr>
            </w:pPr>
            <w:r w:rsidRPr="00FE0D3B">
              <w:rPr>
                <w:sz w:val="14"/>
                <w:szCs w:val="14"/>
              </w:rPr>
              <w:t>Milli kültürümüzün dil din tarih vatanseverlik bağımsızlık sembollerini ve hoşgörü ile misafirperverlik gibi ortak değerlerine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Toplumsal birlik ve beraberliğin sağlanmasında ortak değerlerin öneminin bilincinde olarak milli kültürüne ait değerleri önemser.</w:t>
            </w:r>
          </w:p>
        </w:tc>
        <w:tc>
          <w:tcPr>
            <w:tcW w:w="3402" w:type="dxa"/>
            <w:vAlign w:val="center"/>
          </w:tcPr>
          <w:p w:rsidR="00FE0D3B" w:rsidRPr="00FE0D3B" w:rsidRDefault="00FE0D3B" w:rsidP="001C2F89">
            <w:pPr>
              <w:rPr>
                <w:sz w:val="14"/>
                <w:szCs w:val="14"/>
              </w:rPr>
            </w:pPr>
            <w:r w:rsidRPr="00FE0D3B">
              <w:rPr>
                <w:sz w:val="14"/>
                <w:szCs w:val="14"/>
              </w:rPr>
              <w:t>Toplumsal birlik ve beraberliğin sağlanmasında ortak değerlerin önemi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Toplumsal cinsiyet eşitliğinin sağlanmasına katkı olarak konumuna uygun sorumluluklar üstlenir.</w:t>
            </w:r>
          </w:p>
        </w:tc>
        <w:tc>
          <w:tcPr>
            <w:tcW w:w="3402" w:type="dxa"/>
            <w:vAlign w:val="center"/>
          </w:tcPr>
          <w:p w:rsidR="00FE0D3B" w:rsidRPr="00FE0D3B" w:rsidRDefault="00FE0D3B" w:rsidP="001C2F89">
            <w:pPr>
              <w:rPr>
                <w:sz w:val="14"/>
                <w:szCs w:val="14"/>
              </w:rPr>
            </w:pPr>
            <w:r w:rsidRPr="00FE0D3B">
              <w:rPr>
                <w:sz w:val="14"/>
                <w:szCs w:val="14"/>
              </w:rPr>
              <w:t>Toplumsal cinsiyet sosyal dışlama ayrımcılık değer kalıp yargı dezavantajlı gruplar engellilik konularına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Çeşitliliğin barış içinde varlığını sürdürebilmesi için ön yargı sosyal dışlama ve ayrımcılığa karşı çıkar.</w:t>
            </w:r>
          </w:p>
        </w:tc>
        <w:tc>
          <w:tcPr>
            <w:tcW w:w="3402" w:type="dxa"/>
            <w:vAlign w:val="center"/>
          </w:tcPr>
          <w:p w:rsidR="00FE0D3B" w:rsidRPr="00FE0D3B" w:rsidRDefault="00FE0D3B" w:rsidP="001C2F89">
            <w:pPr>
              <w:rPr>
                <w:sz w:val="14"/>
                <w:szCs w:val="14"/>
              </w:rPr>
            </w:pPr>
            <w:r w:rsidRPr="00FE0D3B">
              <w:rPr>
                <w:sz w:val="14"/>
                <w:szCs w:val="14"/>
              </w:rPr>
              <w:t>Çoğulculuk çeşitlilik toplumsal cinsiyet ön yargı sosyal dışlama ayrımcılık değer kalıp yargı dezavantajlı gruplar engellilik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Tüm insanların eşit olduğu gerçeğinden hareketle çeşitliliğin zenginlik kabul edilmesi farklı düşünce inanç ve etnik çeşitliliğin ülkenin bütünmez bütünlüğü içinde korunması gerektiğini savunur.</w:t>
            </w:r>
          </w:p>
        </w:tc>
        <w:tc>
          <w:tcPr>
            <w:tcW w:w="3402" w:type="dxa"/>
            <w:vAlign w:val="center"/>
          </w:tcPr>
          <w:p w:rsidR="00FE0D3B" w:rsidRPr="00FE0D3B" w:rsidRDefault="00FE0D3B" w:rsidP="001C2F89">
            <w:pPr>
              <w:rPr>
                <w:sz w:val="14"/>
                <w:szCs w:val="14"/>
              </w:rPr>
            </w:pPr>
            <w:r w:rsidRPr="00FE0D3B">
              <w:rPr>
                <w:sz w:val="14"/>
                <w:szCs w:val="14"/>
              </w:rPr>
              <w:t> TEKRAR  PEKİŞTİRME  Münazara ve empati etkinliği</w:t>
              <w:br/>
              <w:t/>
              <w:br/>
              <w:t>Önceki haftalarda işlenen ayrımcılık ön yargı ve çeşitlilik kavramları derinleştirilir. Öğrenciler örnek olay incelemesi yapar farklı grupların bakış açılarını empatiyle ele alır ve sınıfta münazara etkinliği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Yaşlı ve engelliler gibi dezavantajlı grupların toplumsal yaşama etkin katılımı için sorumluluk üstlenir.</w:t>
            </w:r>
          </w:p>
        </w:tc>
        <w:tc>
          <w:tcPr>
            <w:tcW w:w="3402" w:type="dxa"/>
            <w:vAlign w:val="center"/>
          </w:tcPr>
          <w:p w:rsidR="00FE0D3B" w:rsidRPr="00FE0D3B" w:rsidRDefault="00FE0D3B" w:rsidP="001C2F89">
            <w:pPr>
              <w:rPr>
                <w:sz w:val="14"/>
                <w:szCs w:val="14"/>
              </w:rPr>
            </w:pPr>
            <w:r w:rsidRPr="00FE0D3B">
              <w:rPr>
                <w:sz w:val="14"/>
                <w:szCs w:val="14"/>
              </w:rPr>
              <w:t>Empati birlikte yaşama sosyal katılım yorumlama karşılaştırma çıkarımda bulunma sosyal uyum becerilerine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Bireyin kendisiyle barışık olması ile toplumsal barış arasında ilişki kurar.</w:t>
            </w:r>
          </w:p>
        </w:tc>
        <w:tc>
          <w:tcPr>
            <w:tcW w:w="3402" w:type="dxa"/>
            <w:vAlign w:val="center"/>
          </w:tcPr>
          <w:p w:rsidR="00FE0D3B" w:rsidRPr="00FE0D3B" w:rsidRDefault="00FE0D3B" w:rsidP="001C2F89">
            <w:pPr>
              <w:rPr>
                <w:sz w:val="14"/>
                <w:szCs w:val="14"/>
              </w:rPr>
            </w:pPr>
            <w:r w:rsidRPr="00FE0D3B">
              <w:rPr>
                <w:sz w:val="14"/>
                <w:szCs w:val="14"/>
              </w:rPr>
              <w:t>Toplumsal barışın temeli olarak bireyin kendisiyle barışık olmasının önemi vurgulanır. İçsel barış toplum ve doğayla barışık olma çatışma dünya barışı iç savaş uluslararası toplum terör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Okul ve yakın çevresindeki çatışmalara şiddet içermeyecek şekilde çözüm önerileri geliştirir.</w:t>
            </w:r>
          </w:p>
        </w:tc>
        <w:tc>
          <w:tcPr>
            <w:tcW w:w="3402" w:type="dxa"/>
            <w:vAlign w:val="center"/>
          </w:tcPr>
          <w:p w:rsidR="00FE0D3B" w:rsidRPr="00FE0D3B" w:rsidRDefault="00FE0D3B" w:rsidP="001C2F89">
            <w:pPr>
              <w:rPr>
                <w:sz w:val="14"/>
                <w:szCs w:val="14"/>
              </w:rPr>
            </w:pPr>
            <w:r w:rsidRPr="00FE0D3B">
              <w:rPr>
                <w:sz w:val="14"/>
                <w:szCs w:val="14"/>
              </w:rPr>
              <w:t>Herkesin aynı fikri paylaşmak zorunda olmadığı belirtilir. Sorunlarda önce etik süreç işletilmesi bundan sonuç alınamaması durumunda şiddete başvurulmadan hukuki yollara başvurulması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Toplumsal yapının bütünlüğü ve devamlılığı için her türlü şiddeti reddederek barışçıl davranışlar sergiler.</w:t>
            </w:r>
          </w:p>
        </w:tc>
        <w:tc>
          <w:tcPr>
            <w:tcW w:w="3402" w:type="dxa"/>
            <w:vAlign w:val="center"/>
          </w:tcPr>
          <w:p w:rsidR="00FE0D3B" w:rsidRPr="00FE0D3B" w:rsidRDefault="00FE0D3B" w:rsidP="001C2F89">
            <w:pPr>
              <w:rPr>
                <w:sz w:val="14"/>
                <w:szCs w:val="14"/>
              </w:rPr>
            </w:pPr>
            <w:r w:rsidRPr="00FE0D3B">
              <w:rPr>
                <w:sz w:val="14"/>
                <w:szCs w:val="14"/>
              </w:rPr>
              <w:t>Kadına ve çocuğa yönelik şiddet okulda ve sporda şiddet iş yerinde psikolojik baskı mobbing ve terörün zararlarına vurgu yapılır. Şiddet güç ve baskı uygulanmasının toplumsal barışa zararı belirtilir. Fanatiklik ve siber zorbalık konuları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Toplumsal yapının bütünlüğü ve devamlılığı için her türlü şiddeti reddederek barışçıl davranışlar sergiler.</w:t>
            </w:r>
          </w:p>
        </w:tc>
        <w:tc>
          <w:tcPr>
            <w:tcW w:w="3402" w:type="dxa"/>
            <w:vAlign w:val="center"/>
          </w:tcPr>
          <w:p w:rsidR="00FE0D3B" w:rsidRPr="00FE0D3B" w:rsidRDefault="00FE0D3B" w:rsidP="001C2F89">
            <w:pPr>
              <w:rPr>
                <w:sz w:val="14"/>
                <w:szCs w:val="14"/>
              </w:rPr>
            </w:pPr>
            <w:r w:rsidRPr="00FE0D3B">
              <w:rPr>
                <w:sz w:val="14"/>
                <w:szCs w:val="14"/>
              </w:rPr>
              <w:t> TEKRAR  PEKİŞTİRME  Senaryo analizi drama ve çözüm geliştirme</w:t>
              <w:br/>
              <w:t/>
              <w:br/>
              <w:t>Gerçek senaryolar üzerinden şiddetsiz çözüm yolları tartışılır. Drama ve rol oynama yöntemiyle öğrenciler çatışma çözümü becerilerini geliştirir. Özellikle siber zorbalık mobbing ve spor şiddeti konularında çözüm önerileri geliştirilir.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Uluslararası barışın sağlanması ve korunması için ülkemizin dünya barışına nasıl katkı sağlayabileceği konusunda fikirler üretir.</w:t>
            </w:r>
          </w:p>
        </w:tc>
        <w:tc>
          <w:tcPr>
            <w:tcW w:w="3402" w:type="dxa"/>
            <w:vAlign w:val="center"/>
          </w:tcPr>
          <w:p w:rsidR="00FE0D3B" w:rsidRPr="00FE0D3B" w:rsidRDefault="00FE0D3B" w:rsidP="001C2F89">
            <w:pPr>
              <w:rPr>
                <w:sz w:val="14"/>
                <w:szCs w:val="14"/>
              </w:rPr>
            </w:pPr>
            <w:r w:rsidRPr="00FE0D3B">
              <w:rPr>
                <w:sz w:val="14"/>
                <w:szCs w:val="14"/>
              </w:rPr>
              <w:t>Atatürkün Yurtta barış dünyada barış sözünün önemi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Dünya barışı için faaliyet yürüten önemli bazı uluslararası kuruluşları tanır.</w:t>
            </w:r>
          </w:p>
        </w:tc>
        <w:tc>
          <w:tcPr>
            <w:tcW w:w="3402" w:type="dxa"/>
            <w:vAlign w:val="center"/>
          </w:tcPr>
          <w:p w:rsidR="00FE0D3B" w:rsidRPr="00FE0D3B" w:rsidRDefault="00FE0D3B" w:rsidP="001C2F89">
            <w:pPr>
              <w:rPr>
                <w:sz w:val="14"/>
                <w:szCs w:val="14"/>
              </w:rPr>
            </w:pPr>
            <w:r w:rsidRPr="00FE0D3B">
              <w:rPr>
                <w:sz w:val="14"/>
                <w:szCs w:val="14"/>
              </w:rPr>
              <w:t>Barış uzlaşma şiddet fanatizm siber zorbalık iş yerinde psikolojik baskı mobbing içsel barış toplum ve doğayla barışık olma çatışma dünya barışı iç savaş uluslararası toplum terör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