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OYUN VE OYUN ETKNLKLER DRAMA MODL(YEN*)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ile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Drama etkinliklerine katılır.</w:t>
              <w:br/>
              <w:t>1.1.2 Drama etkinlikleri yoluyla kendi özelliklerini grup üyelerine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ile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Drama etkinlikleri yoluyla grup üyelerinin özelliklerini tanır.</w:t>
              <w:br/>
              <w:t>1.1.4 Drama etkinlikleri yoluyla mekânla tanışır.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ile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Dramada iletişimin önemini açıklar.</w:t>
              <w:br/>
              <w:t>1.2.2 Grup üyeleriyle iletişim kurmaya ve etkileşime girmeye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ile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İletişim ve etkileşim etkinliklerinde jest mimik ve beden dilini kullanır.</w:t>
            </w:r>
          </w:p>
        </w:tc>
        <w:tc>
          <w:tcPr>
            <w:tcW w:w="3686" w:type="dxa"/>
            <w:vAlign w:val="center"/>
          </w:tcPr>
          <w:p w:rsidR="00C60E81" w:rsidRPr="00C60E81" w:rsidRDefault="00C60E81" w:rsidP="00262F51">
            <w:pPr>
              <w:rPr>
                <w:sz w:val="14"/>
                <w:szCs w:val="14"/>
              </w:rPr>
            </w:pPr>
            <w:r w:rsidRPr="00C60E81">
              <w:rPr>
                <w:sz w:val="14"/>
                <w:szCs w:val="14"/>
              </w:rPr>
              <w:t>Drama etkinlikleri çember oluşturularak başlatılır.</w:t>
              <w:br/>
              <w:t>Öğrenciler etkinliğin doğasına göre yönlendirilir.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Duyularını kullanma konusunda farkındalık kazanır.</w:t>
              <w:br/>
              <w:t>2.1.2 Drama sürecinde duyularını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Drama etkinliklerinde uyumun önemini fark eder.</w:t>
              <w:br/>
              <w:t>2.2.2 Grupla hareket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Grup üretim sürecinde aktif rol oynar.</w:t>
              <w:br/>
              <w:t>2.3.1 Drama sürecinde güven duygusunun önemini fark eder.</w:t>
            </w:r>
          </w:p>
        </w:tc>
        <w:tc>
          <w:tcPr>
            <w:tcW w:w="3686" w:type="dxa"/>
            <w:vAlign w:val="center"/>
          </w:tcPr>
          <w:p w:rsidR="00C60E81" w:rsidRPr="00C60E81" w:rsidRDefault="00C60E81" w:rsidP="00262F51">
            <w:pPr>
              <w:rPr>
                <w:sz w:val="14"/>
                <w:szCs w:val="14"/>
              </w:rPr>
            </w:pPr>
            <w:r w:rsidRPr="00C60E81">
              <w:rPr>
                <w:sz w:val="14"/>
                <w:szCs w:val="14"/>
              </w:rPr>
              <w:t>Öğrencilerin grup arkadaşlarıyla karar verme tasarlama uygulama ve değerlendirme gibi becerileri gerektiren üretim sürecinde aktif katılımları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Güven etkinliklerine aktif katılır.</w:t>
            </w:r>
          </w:p>
        </w:tc>
        <w:tc>
          <w:tcPr>
            <w:tcW w:w="3686" w:type="dxa"/>
            <w:vAlign w:val="center"/>
          </w:tcPr>
          <w:p w:rsidR="00C60E81" w:rsidRPr="00C60E81" w:rsidRDefault="00C60E81" w:rsidP="00262F51">
            <w:pPr>
              <w:rPr>
                <w:sz w:val="14"/>
                <w:szCs w:val="14"/>
              </w:rPr>
            </w:pPr>
            <w:r w:rsidRPr="00C60E81">
              <w:rPr>
                <w:sz w:val="14"/>
                <w:szCs w:val="14"/>
              </w:rPr>
              <w:t>Bu konuda hassasiyet olan öğrenciler gözü kapalı yapılan etkinliklere katılmayabilir.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Drama ile oyun arasındaki ilişkiyi fark eder.</w:t>
              <w:br/>
              <w:t>3.1.2 Oyunlara katılmaya ve oyun oynamaya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Belirlenen kurallara göre oyun oynar.</w:t>
              <w:br/>
              <w:t>3.1.4 Oyunun genel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 Oyun ve etkinliklerde uyum ve iş birliği içinde davranır.</w:t>
              <w:br/>
              <w:t>3.1.6 Oyun ve etkinliklerde başkalarının haklarına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3.1.7 Oyun ve etkinliklerde bireysel farklılıklar konusunda hassasiyet göstermenin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Rol oynama ve doğaçlamanın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Rol oynama ve doğaçlamanın drama açısından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Drama etkinliklerinde rol oynama ve doğaçlama özelliklerini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Verilen rolü uygun şekilde canlandırır.</w:t>
            </w:r>
          </w:p>
        </w:tc>
        <w:tc>
          <w:tcPr>
            <w:tcW w:w="3686" w:type="dxa"/>
            <w:vAlign w:val="center"/>
          </w:tcPr>
          <w:p w:rsidR="00C60E81" w:rsidRPr="00C60E81" w:rsidRDefault="00C60E81" w:rsidP="00262F51">
            <w:pPr>
              <w:rPr>
                <w:sz w:val="14"/>
                <w:szCs w:val="14"/>
              </w:rPr>
            </w:pPr>
            <w:r w:rsidRPr="00C60E81">
              <w:rPr>
                <w:sz w:val="14"/>
                <w:szCs w:val="14"/>
              </w:rPr>
              <w:t>Rol oynama ve doğaçlama süreçlerinde sanki oyunu doğallık doğru ses kullanımı seyircikatılımcılara dönük olma kendi rolüne odaklanma ve rolde kalma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Verilen rolü uygun şekilde canlandırır.</w:t>
            </w:r>
          </w:p>
        </w:tc>
        <w:tc>
          <w:tcPr>
            <w:tcW w:w="3686" w:type="dxa"/>
            <w:vAlign w:val="center"/>
          </w:tcPr>
          <w:p w:rsidR="00C60E81" w:rsidRPr="00C60E81" w:rsidRDefault="00C60E81" w:rsidP="00262F51">
            <w:pPr>
              <w:rPr>
                <w:sz w:val="14"/>
                <w:szCs w:val="14"/>
              </w:rPr>
            </w:pPr>
            <w:r w:rsidRPr="00C60E81">
              <w:rPr>
                <w:sz w:val="14"/>
                <w:szCs w:val="14"/>
              </w:rPr>
              <w:t>Rol oynama ve doğaçlama süreçlerinde sanki oyunu doğallık doğru ses kullanımı seyircikatılımcılara dönük olma kendi rolüne odaklanma ve rolde kalma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Verilen rolü uygun şekilde canlandırır.</w:t>
            </w:r>
          </w:p>
        </w:tc>
        <w:tc>
          <w:tcPr>
            <w:tcW w:w="3686" w:type="dxa"/>
            <w:vAlign w:val="center"/>
          </w:tcPr>
          <w:p w:rsidR="00C60E81" w:rsidRPr="00C60E81" w:rsidRDefault="00C60E81" w:rsidP="00262F51">
            <w:pPr>
              <w:rPr>
                <w:sz w:val="14"/>
                <w:szCs w:val="14"/>
              </w:rPr>
            </w:pPr>
            <w:r w:rsidRPr="00C60E81">
              <w:rPr>
                <w:sz w:val="14"/>
                <w:szCs w:val="14"/>
              </w:rPr>
              <w:t>Rol oynama ve doğaçlama süreçlerinde sanki oyunu doğallık doğru ses kullanımı seyircikatılımcılara dönük olma kendi rolüne odaklanma ve rolde kalma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Drama ile tiyatronun ortak ve farklı yönlerini ifade eder.</w:t>
              <w:br/>
              <w:t>5.2.1 Maske ile drama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Maskeler aracılığıyla doğaçlamalar yapar.</w:t>
              <w:br/>
              <w:t>5.2.3 Drama ile kukla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5.2.4 Kuklalarla doğaçlamalar yapar.</w:t>
              <w:br/>
              <w:t>5.3.1 Drama ile görsel sanatlar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Görsel sanat ürünleri aracılığıyla doğaçlama yapar.</w:t>
              <w:br/>
              <w:t>5.3.3 Doğaçlama yoluyla görsel sanat ürünleri oluşturur.</w:t>
            </w:r>
          </w:p>
        </w:tc>
        <w:tc>
          <w:tcPr>
            <w:tcW w:w="3686" w:type="dxa"/>
            <w:vAlign w:val="center"/>
          </w:tcPr>
          <w:p w:rsidR="00C60E81" w:rsidRPr="00C60E81" w:rsidRDefault="00C60E81" w:rsidP="00262F51">
            <w:pPr>
              <w:rPr>
                <w:sz w:val="14"/>
                <w:szCs w:val="14"/>
              </w:rPr>
            </w:pPr>
            <w:r w:rsidRPr="00C60E81">
              <w:rPr>
                <w:sz w:val="14"/>
                <w:szCs w:val="14"/>
              </w:rPr>
              <w:t>Resim çizmek farklı görsellerden kolaj hazırlamak doğal malzemelerle ürünler ortaya çıkarmak gibi çalışmalar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Yazınsal türler ile drama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Yazınsal türleri dramada bir araç olarak kullanır.</w:t>
            </w:r>
          </w:p>
        </w:tc>
        <w:tc>
          <w:tcPr>
            <w:tcW w:w="3686" w:type="dxa"/>
            <w:vAlign w:val="center"/>
          </w:tcPr>
          <w:p w:rsidR="00C60E81" w:rsidRPr="00C60E81" w:rsidRDefault="00C60E81" w:rsidP="00262F51">
            <w:pPr>
              <w:rPr>
                <w:sz w:val="14"/>
                <w:szCs w:val="14"/>
              </w:rPr>
            </w:pPr>
            <w:r w:rsidRPr="00C60E81">
              <w:rPr>
                <w:sz w:val="14"/>
                <w:szCs w:val="14"/>
              </w:rPr>
              <w:t>Sınıf seviyesine uygun masal ve hikâye örnekleri kullanılmalıdır.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5.4.3 Doğaçlamalar aracılığıyla yazınsal metinler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Doğal sesleri ve ritimleri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5.5.2 Doğaçlamalarda ritimden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5.5.3 Ritimli etkinliklerde bedeni ile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Dramada toplumsal yaşam durumlarını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6.1.2 Toplumsal yaşam durumlarından hareketle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Toplumsal farkındalık ve duyarlılık temalarına ilişkin drama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Farkındalık ve duyarlılık temalı çalışmalardaki deneyimlerini yaratıcı yollarla ifade eder.</w:t>
            </w:r>
          </w:p>
        </w:tc>
        <w:tc>
          <w:tcPr>
            <w:tcW w:w="3686" w:type="dxa"/>
            <w:vAlign w:val="center"/>
          </w:tcPr>
          <w:p w:rsidR="00C60E81" w:rsidRPr="00C60E81" w:rsidRDefault="00C60E81" w:rsidP="00262F51">
            <w:pPr>
              <w:rPr>
                <w:sz w:val="14"/>
                <w:szCs w:val="14"/>
              </w:rPr>
            </w:pPr>
            <w:r w:rsidRPr="00C60E81">
              <w:rPr>
                <w:sz w:val="14"/>
                <w:szCs w:val="14"/>
              </w:rPr>
              <w:t>Farklılıklar empati birlikte yaşam başkalarına saygı demokratik tutum konuları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Farkındalık ve duyarlılık temalı çalışmalardaki deneyimlerini yaratıcı yollarla ifade eder.</w:t>
            </w:r>
          </w:p>
        </w:tc>
        <w:tc>
          <w:tcPr>
            <w:tcW w:w="3686" w:type="dxa"/>
            <w:vAlign w:val="center"/>
          </w:tcPr>
          <w:p w:rsidR="00C60E81" w:rsidRPr="00C60E81" w:rsidRDefault="00C60E81" w:rsidP="00262F51">
            <w:pPr>
              <w:rPr>
                <w:sz w:val="14"/>
                <w:szCs w:val="14"/>
              </w:rPr>
            </w:pPr>
            <w:r w:rsidRPr="00C60E81">
              <w:rPr>
                <w:sz w:val="14"/>
                <w:szCs w:val="14"/>
              </w:rPr>
              <w:t>Farklılıklar empati birlikte yaşam başkalarına saygı demokratik tutum konuları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Okul dışı mekânları drama ortamı şeklinde kullanabileceğini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Okul dışı mekânlarda bulunan nesneler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Müze kütüphane park orman vb. alanlarda drama çalışmaları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Okul dışı mekânlarda bulunan nesneler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Müze kütüphane park orman vb. alanlarda drama çalışmaları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