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 SINIF  BEDEN EİTİMİ VE OYUN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OKUL TEMELLİ PLANLAMA BEO.1.1.2. Oyunlar sırasında güvenli ortam oluşturabilme</w:t>
              <w:b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OKUL TEMELLİ PLANLAMA 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41</w:t>
              <w:br/>
              <w:t/>
            </w:r>
          </w:p>
        </w:tc>
        <w:tc>
          <w:tcPr>
            <w:tcW w:w="1701" w:type="dxa"/>
            <w:vAlign w:val="center"/>
          </w:tcPr>
          <w:p w:rsidR="00FE0D3B" w:rsidRPr="00FE0D3B" w:rsidRDefault="00FE0D3B" w:rsidP="002522F1">
            <w:pPr>
              <w:jc w:val="center"/>
              <w:rPr>
                <w:sz w:val="14"/>
                <w:szCs w:val="14"/>
              </w:rPr>
            </w:pPr>
            <w:r w:rsidRPr="00FE0D3B">
              <w:rPr>
                <w:sz w:val="14"/>
                <w:szCs w:val="14"/>
              </w:rPr>
              <w:t>HAREKET EDİYORUM 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 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 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b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BEO.1.2.2.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BEO.1.2.2.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BEO.1.2.3. Oyunlarda taktik ve stratejiyi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BEO.1.2.3. Oyunlarda taktik ve stratejiyi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OYUNU KURALINA GÖRE OYNUYORUM</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Adil Oyun</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OKUL TEMELLİ PLANLAMA BEO.1.2.4.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Adil oyun anlayışını açıklar. b Oyunlarda adil oyun anlayışına uygun hareket eder.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OB4. Görsel Okuryazarlık</w:t>
            </w:r>
          </w:p>
        </w:tc>
        <w:tc>
          <w:tcPr>
            <w:tcW w:w="851" w:type="dxa"/>
            <w:vAlign w:val="center"/>
          </w:tcPr>
          <w:p w:rsidR="00FE0D3B" w:rsidRPr="00FE0D3B" w:rsidRDefault="005F3AD2" w:rsidP="00760F07">
            <w:pPr>
              <w:rPr>
                <w:sz w:val="14"/>
                <w:szCs w:val="14"/>
              </w:rPr>
            </w:pPr>
            <w:r>
              <w:rPr>
                <w:sz w:val="14"/>
                <w:szCs w:val="14"/>
              </w:rPr>
              <w:t>RAMAZAN BAYRAMI 19-20-21 VE 22 MART 2026</w:t>
              <w:b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Adil Oyun</w:t>
            </w:r>
          </w:p>
        </w:tc>
        <w:tc>
          <w:tcPr>
            <w:tcW w:w="2410" w:type="dxa"/>
            <w:vAlign w:val="center"/>
          </w:tcPr>
          <w:p w:rsidR="00FE0D3B" w:rsidRPr="00FE0D3B" w:rsidRDefault="00FE0D3B" w:rsidP="001C2F89">
            <w:pPr>
              <w:rPr>
                <w:sz w:val="14"/>
                <w:szCs w:val="14"/>
              </w:rPr>
            </w:pPr>
            <w:r w:rsidRPr="00FE0D3B">
              <w:rPr>
                <w:sz w:val="14"/>
                <w:szCs w:val="14"/>
              </w:rPr>
              <w:t>BEO.1.2.4.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Adil oyun anlayışını açıklar. b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 RİTİMLE HAREKET EDİYORUM</w:t>
            </w:r>
          </w:p>
        </w:tc>
        <w:tc>
          <w:tcPr>
            <w:tcW w:w="1985" w:type="dxa"/>
            <w:vAlign w:val="center"/>
          </w:tcPr>
          <w:p w:rsidR="00FE0D3B" w:rsidRPr="00FE0D3B" w:rsidRDefault="00FE0D3B" w:rsidP="00760F07">
            <w:pPr>
              <w:rPr>
                <w:sz w:val="14"/>
                <w:szCs w:val="14"/>
              </w:rPr>
            </w:pPr>
            <w:r w:rsidRPr="00FE0D3B">
              <w:rPr>
                <w:sz w:val="14"/>
                <w:szCs w:val="14"/>
              </w:rPr>
              <w:t>Adil Oyun Ritmik Hareketler</w:t>
            </w:r>
          </w:p>
        </w:tc>
        <w:tc>
          <w:tcPr>
            <w:tcW w:w="2410" w:type="dxa"/>
            <w:vAlign w:val="center"/>
          </w:tcPr>
          <w:p w:rsidR="00FE0D3B" w:rsidRPr="00FE0D3B" w:rsidRDefault="00FE0D3B" w:rsidP="001C2F89">
            <w:pPr>
              <w:rPr>
                <w:sz w:val="14"/>
                <w:szCs w:val="14"/>
              </w:rPr>
            </w:pPr>
            <w:r w:rsidRPr="00FE0D3B">
              <w:rPr>
                <w:sz w:val="14"/>
                <w:szCs w:val="14"/>
              </w:rPr>
              <w:t>BEO.1.2.4. Oyunlarda adil oyun anlayışına uygun davranabilme BEO.1.3.1. Ritmik hareket edebilme</w:t>
            </w:r>
          </w:p>
        </w:tc>
        <w:tc>
          <w:tcPr>
            <w:tcW w:w="3402" w:type="dxa"/>
            <w:vAlign w:val="center"/>
          </w:tcPr>
          <w:p w:rsidR="00FE0D3B" w:rsidRPr="00FE0D3B" w:rsidRDefault="00FE0D3B" w:rsidP="001C2F89">
            <w:pPr>
              <w:rPr>
                <w:sz w:val="14"/>
                <w:szCs w:val="14"/>
              </w:rPr>
            </w:pPr>
            <w:r w:rsidRPr="00FE0D3B">
              <w:rPr>
                <w:sz w:val="14"/>
                <w:szCs w:val="14"/>
              </w:rPr>
              <w:t>a Adil oyun anlayışını açıklar. b Oyunlarda adil oyun anlayışına uygun hareket eder. a Temel hareket becerilerini kullanarak verilen ritmi algılar. b Temel hareket becerilerini kullanarak ritme uygun hareket eder. c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b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Ritmik Hareketler Eşle veya Grupla Hareket</w:t>
            </w:r>
          </w:p>
        </w:tc>
        <w:tc>
          <w:tcPr>
            <w:tcW w:w="2410" w:type="dxa"/>
            <w:vAlign w:val="center"/>
          </w:tcPr>
          <w:p w:rsidR="00FE0D3B" w:rsidRPr="00FE0D3B" w:rsidRDefault="00FE0D3B" w:rsidP="001C2F89">
            <w:pPr>
              <w:rPr>
                <w:sz w:val="14"/>
                <w:szCs w:val="14"/>
              </w:rPr>
            </w:pPr>
            <w:r w:rsidRPr="00FE0D3B">
              <w:rPr>
                <w:sz w:val="14"/>
                <w:szCs w:val="14"/>
              </w:rPr>
              <w:t>BEO.1.3.1. Ritmik hareket edebilme BEO.1.3.2. Eşle veya grupla hareket edebilme</w:t>
            </w:r>
          </w:p>
        </w:tc>
        <w:tc>
          <w:tcPr>
            <w:tcW w:w="3402" w:type="dxa"/>
            <w:vAlign w:val="center"/>
          </w:tcPr>
          <w:p w:rsidR="00FE0D3B" w:rsidRPr="00FE0D3B" w:rsidRDefault="00FE0D3B" w:rsidP="001C2F89">
            <w:pPr>
              <w:rPr>
                <w:sz w:val="14"/>
                <w:szCs w:val="14"/>
              </w:rPr>
            </w:pPr>
            <w:r w:rsidRPr="00FE0D3B">
              <w:rPr>
                <w:sz w:val="14"/>
                <w:szCs w:val="14"/>
              </w:rPr>
              <w:t>a Temel hareket becerilerini kullanarak verilen ritmi algılar. b Temel hareket becerilerini kullanarak ritme uygun hareket eder. c Temel hareket becerilerini kullanarak ritmik hareket becerilerini sergiler. a Eşle veya grupla hareket ederken rolleri tanımlar. b Eşle veya grupla hareket ederken rolleri yerine getirir. c Eşle veya grupla uyumlu hareket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Hareket Takım veya Grup Liderliği</w:t>
            </w:r>
          </w:p>
        </w:tc>
        <w:tc>
          <w:tcPr>
            <w:tcW w:w="2410" w:type="dxa"/>
            <w:vAlign w:val="center"/>
          </w:tcPr>
          <w:p w:rsidR="00FE0D3B" w:rsidRPr="00FE0D3B" w:rsidRDefault="00FE0D3B" w:rsidP="001C2F89">
            <w:pPr>
              <w:rPr>
                <w:sz w:val="14"/>
                <w:szCs w:val="14"/>
              </w:rPr>
            </w:pPr>
            <w:r w:rsidRPr="00FE0D3B">
              <w:rPr>
                <w:sz w:val="14"/>
                <w:szCs w:val="14"/>
              </w:rPr>
              <w:t>BEO.1.3.2. Eşle veya grupla hareket edebilme BEO.1.3.3. Takım veya grup liderliği sergileyebilme</w:t>
            </w:r>
          </w:p>
        </w:tc>
        <w:tc>
          <w:tcPr>
            <w:tcW w:w="3402" w:type="dxa"/>
            <w:vAlign w:val="center"/>
          </w:tcPr>
          <w:p w:rsidR="00FE0D3B" w:rsidRPr="00FE0D3B" w:rsidRDefault="00FE0D3B" w:rsidP="001C2F89">
            <w:pPr>
              <w:rPr>
                <w:sz w:val="14"/>
                <w:szCs w:val="14"/>
              </w:rPr>
            </w:pPr>
            <w:r w:rsidRPr="00FE0D3B">
              <w:rPr>
                <w:sz w:val="14"/>
                <w:szCs w:val="14"/>
              </w:rPr>
              <w:t>a Eşle veya grupla hareket ederken rolleri tanımlar. b Eşle veya grupla hareket ederken rolleri yerine getirir. c Eşle veya grupla uyumlu hareket eder. a Takım veya grup liderliği özelliklerini tanır. b Takım veya grup liderliği özelliklerini gösterir.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 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Takım veya Grup Liderliği 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BEO.1.3.3. Takım veya grup liderliği sergileyebilme 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a Takım veya grup liderliği özelliklerini tanır. b Takım veya grup liderliği özelliklerini gösterir.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b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OKUL TEMELLİ PLANLAMA 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Kontol Listesi Performans Görevi Analitik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 Öğrencilerden okul ortamında oyun oynanabilecek güvenli ortamları belirlemeleri istenebilir. Oyun alanındaki risk unsurlarını belirleyip bu riskleri önlemek için kendi çözüm öneri- lerini geliştirmeleri sağlanabilir. Oyun sırasında kullanılan malzemelerin güvenliğini değerlendirmeleri ve bu malzemelerle nasıl daha güvenli oynayabileceklerine yönelik öneriler geliştirmeleri sağlanabilir. Destekleme Hareketlerin basamaklamasını gösteren resimler veya görsel kartlar kullanılabilir. İnsan vücudunun nasıl hareket ettiği kasların ve eklemlerin hareketlerdeki rolü ile ilgili video- lar izletilebilir. Öğrencilerin bu videolardan öğrendikleri bilgileri arkadaşlarına anlatmaları sağlanabilir. Oyunlar sırasında riskleri tanımaları için görsellerle desteklenen rehber materyaller kullanılabilir. Öğrencilerin risk durumlarına yönelik önlemleri anlamalarına yardımcı olacak basit yönergelerle çeşitli önlemler almaları sağlanabilir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