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(FELSEFE 1)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Felsefenin Anlamı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Felsefi Düşüncenin Ortaya Çıkışı ve Özellikleri - Felsefe Sorusu Nedir Felsefenin İnsan ve Toplum Hayatı Üzerindeki Rolü</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 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Akıl Yürütmeye İlişkin Kavramlar</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Felsefeye Giriş</w:t>
            </w:r>
          </w:p>
        </w:tc>
        <w:tc>
          <w:tcPr>
            <w:tcW w:w="2693" w:type="dxa"/>
            <w:vAlign w:val="center"/>
          </w:tcPr>
          <w:p w:rsidR="00C60E81" w:rsidRPr="00C60E81" w:rsidRDefault="00C60E81" w:rsidP="00262F51">
            <w:pPr>
              <w:rPr>
                <w:sz w:val="14"/>
                <w:szCs w:val="14"/>
              </w:rPr>
            </w:pPr>
            <w:r w:rsidRPr="00C60E81">
              <w:rPr>
                <w:sz w:val="14"/>
                <w:szCs w:val="14"/>
              </w:rPr>
              <w:t>Düşünme ve Dil İlişkisi - Felsefi Bir Görüşü veya Argümanı Sorgulama</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 10.2.3. Bir konuyla ilgili felsefi sorular oluşturur. 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Varlık Felsefesinin Konusu ve Problemleri Varlık Felsefesi Alanındaki Çağdaş Yaklaşımlar</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Evrende Amaçlılık ve Düzenlilik-Varlık Türlerinin Sınıflandırılması - Bu Konunun Varlık Felsefesi Açısından Değerlendirilmesi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 Felsefesinin Konusu ve Bilginin İmkanı Problemi Bilginin Kaynağı İle İlgili Görüşler</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Bilginin Sınırları-Doğru Bilginin Ölçütü-Doğruluk ve Gerçeklik Bilginin Değeri ve Güvenilirliği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 Felsefesinin Konusu ve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Bilimin Değeri-Bilim Felsefe İlişkisi - Bilim ve Hayat İlişkisi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Ahlak Felsefesinin Konusu ve Problemleri-İyi ve Kötünün Ölçütü Özgürlük ve Sorumluluk</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Evrensel Bir Ahlak Yasasını Kabul Eden Görüşler Evrensel Bir Ahlak Yasasını Reddeden Görüşler ve Filozoflar İyilik ve Mutluluk İlişkisi-Özgürlük Sorumluluk ve Kural İlişkisi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Din Felsefesinin Konusu ve Sorulan Tanrının Varlığı İle İlgili Görüşler Din Felsefesinin Soruları-Teoloji ve Din Felsefesi-Felsefe Bilim ve Din Açısından Ben Kimim</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Siyaset Felsefesinin Konusu ve Problemleri-Hak Adalet Özgürlük-İktidarın Kaynağı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İdeal Devlet Düzenine Yönelik Görüşler-Ütopya</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Felsefe Alanları</w:t>
            </w:r>
          </w:p>
        </w:tc>
        <w:tc>
          <w:tcPr>
            <w:tcW w:w="2693" w:type="dxa"/>
            <w:vAlign w:val="center"/>
          </w:tcPr>
          <w:p w:rsidR="00C60E81" w:rsidRPr="00C60E81" w:rsidRDefault="00C60E81" w:rsidP="00262F51">
            <w:pPr>
              <w:rPr>
                <w:sz w:val="14"/>
                <w:szCs w:val="14"/>
              </w:rPr>
            </w:pPr>
            <w:r w:rsidRPr="00C60E81">
              <w:rPr>
                <w:sz w:val="14"/>
                <w:szCs w:val="14"/>
              </w:rPr>
              <w:t>Egemenlik Sorunu-Toplumsal Sorunlara Felsefi Bakış</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Felsefi Okuma ve Yazma</w:t>
            </w:r>
          </w:p>
        </w:tc>
        <w:tc>
          <w:tcPr>
            <w:tcW w:w="2693" w:type="dxa"/>
            <w:vAlign w:val="center"/>
          </w:tcPr>
          <w:p w:rsidR="00C60E81" w:rsidRPr="00C60E81" w:rsidRDefault="00C60E81" w:rsidP="00262F51">
            <w:pPr>
              <w:rPr>
                <w:sz w:val="14"/>
                <w:szCs w:val="14"/>
              </w:rPr>
            </w:pPr>
            <w:r w:rsidRPr="00C60E81">
              <w:rPr>
                <w:sz w:val="14"/>
                <w:szCs w:val="14"/>
              </w:rPr>
              <w:t>Felsefi Okuma ve Yazma</w:t>
            </w:r>
          </w:p>
        </w:tc>
        <w:tc>
          <w:tcPr>
            <w:tcW w:w="3260" w:type="dxa"/>
            <w:vAlign w:val="center"/>
          </w:tcPr>
          <w:p w:rsidR="00C60E81" w:rsidRPr="00C60E81" w:rsidRDefault="00C60E81" w:rsidP="00262F51">
            <w:pPr>
              <w:rPr>
                <w:sz w:val="14"/>
                <w:szCs w:val="14"/>
              </w:rPr>
            </w:pPr>
            <w:r w:rsidRPr="00C60E81">
              <w:rPr>
                <w:sz w:val="14"/>
                <w:szCs w:val="14"/>
              </w:rPr>
              <w:t>10.4.1. Felsefi bir metni analiz eder. 10.4.2. Verilen konu hakkında alternatif görüşler geliştirir. 10.4.3. Bir konu hakkında felsefi bir deneme yazar. 10.4.4. Felsefi akıl yürütme becerilerini diğer alanlarda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İlk Medeniyetlerin Felsefenin Doğuşuna Etkisi  Anadoluda Yaşamış Filozoflar  İlk Neden Arkhe ve Değişim Problemi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 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Sofistler ile Sokratesin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Platonun Varlık Bilgi ve Değer Anlayışı  Aristotelesin Varlık Bilgi ve Değer Anlayışı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Antik Çağ Felsefesi</w:t>
            </w:r>
          </w:p>
        </w:tc>
        <w:tc>
          <w:tcPr>
            <w:tcW w:w="2693" w:type="dxa"/>
            <w:vAlign w:val="center"/>
          </w:tcPr>
          <w:p w:rsidR="00C60E81" w:rsidRPr="00C60E81" w:rsidRDefault="00C60E81" w:rsidP="00262F51">
            <w:pPr>
              <w:rPr>
                <w:sz w:val="14"/>
                <w:szCs w:val="14"/>
              </w:rPr>
            </w:pPr>
            <w:r w:rsidRPr="00C60E81">
              <w:rPr>
                <w:sz w:val="14"/>
                <w:szCs w:val="14"/>
              </w:rPr>
              <w:t>Görüş Analizi Konfüçyus Sokrates Platon ve Aristoteles</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 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MS 2. Yüzyıl-MS 15. Yüzyıl Felsefesinin Ortaya Çıkışı  Hristiyan Felsefesinin Özellikleri ve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İslam Felsefesinin Özellikleri ve Problemleri  İnanç-Akıl İlişkisi - Çeviri Faaliyetleri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Orta Çağ Felsefesi</w:t>
            </w:r>
          </w:p>
        </w:tc>
        <w:tc>
          <w:tcPr>
            <w:tcW w:w="2693" w:type="dxa"/>
            <w:vAlign w:val="center"/>
          </w:tcPr>
          <w:p w:rsidR="00C60E81" w:rsidRPr="00C60E81" w:rsidRDefault="00C60E81" w:rsidP="00262F51">
            <w:pPr>
              <w:rPr>
                <w:sz w:val="14"/>
                <w:szCs w:val="14"/>
              </w:rPr>
            </w:pPr>
            <w:r w:rsidRPr="00C60E81">
              <w:rPr>
                <w:sz w:val="14"/>
                <w:szCs w:val="14"/>
              </w:rPr>
              <w:t>Görüş Analizi Augustinus Farabi İbn Sina Gazali ve İbn Rüşd  Tasavvuf Düşüncesi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 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15. Yüzyıl-17. Yüzyıl Felsefesinde Öne Çıkan Görüşler  Bilimsel Çalışmaların 15. Yüzyıl-17. Yüzyıl Felsefesine Etkisi</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Rönesans ve Modern Felsefe</w:t>
            </w:r>
          </w:p>
        </w:tc>
        <w:tc>
          <w:tcPr>
            <w:tcW w:w="2693" w:type="dxa"/>
            <w:vAlign w:val="center"/>
          </w:tcPr>
          <w:p w:rsidR="00C60E81" w:rsidRPr="00C60E81" w:rsidRDefault="00C60E81" w:rsidP="00262F51">
            <w:pPr>
              <w:rPr>
                <w:sz w:val="14"/>
                <w:szCs w:val="14"/>
              </w:rPr>
            </w:pPr>
            <w:r w:rsidRPr="00C60E81">
              <w:rPr>
                <w:sz w:val="14"/>
                <w:szCs w:val="14"/>
              </w:rPr>
              <w:t>Görüş Analizi R. Descartes B. Spinoza ve T. Hobbes</w:t>
            </w:r>
          </w:p>
        </w:tc>
        <w:tc>
          <w:tcPr>
            <w:tcW w:w="3260" w:type="dxa"/>
            <w:vAlign w:val="center"/>
          </w:tcPr>
          <w:p w:rsidR="00C60E81" w:rsidRPr="00C60E81" w:rsidRDefault="00C60E81" w:rsidP="00262F51">
            <w:pPr>
              <w:rPr>
                <w:sz w:val="14"/>
                <w:szCs w:val="14"/>
              </w:rPr>
            </w:pPr>
            <w:r w:rsidRPr="00C60E81">
              <w:rPr>
                <w:sz w:val="14"/>
                <w:szCs w:val="14"/>
              </w:rPr>
              <w:t>11.3.3. Örnek felsefi metinlerden hareketle 15. yüzyıl-17. yüzyıl filozoflarının felsefi görüşlerini analiz eder. 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Ortaya Çıkışı-Genel Özellikleri  Dil ve Edebiyatla İlişkisi  18. Yüzyıl-19. Yüzyıl Felsefesinin Öne Çıkan Problemleri-1</w:t>
            </w:r>
          </w:p>
        </w:tc>
        <w:tc>
          <w:tcPr>
            <w:tcW w:w="3260" w:type="dxa"/>
            <w:vAlign w:val="center"/>
          </w:tcPr>
          <w:p w:rsidR="00C60E81" w:rsidRPr="00C60E81" w:rsidRDefault="00C60E81" w:rsidP="00262F51">
            <w:pPr>
              <w:rPr>
                <w:sz w:val="14"/>
                <w:szCs w:val="14"/>
              </w:rPr>
            </w:pPr>
            <w:r w:rsidRPr="00C60E81">
              <w:rPr>
                <w:sz w:val="14"/>
                <w:szCs w:val="14"/>
              </w:rPr>
              <w:t>11.4.1. 18. yüzyıl-19. yüzyıl felsefesini hazırlayan düşünce ortamını açıklar. 11.4.2. 18. yüzyıl-19.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Aydınlanma ve 19. Yüzyıl Felsefesi</w:t>
            </w:r>
          </w:p>
        </w:tc>
        <w:tc>
          <w:tcPr>
            <w:tcW w:w="2693" w:type="dxa"/>
            <w:vAlign w:val="center"/>
          </w:tcPr>
          <w:p w:rsidR="00C60E81" w:rsidRPr="00C60E81" w:rsidRDefault="00C60E81" w:rsidP="00262F51">
            <w:pPr>
              <w:rPr>
                <w:sz w:val="14"/>
                <w:szCs w:val="14"/>
              </w:rPr>
            </w:pPr>
            <w:r w:rsidRPr="00C60E81">
              <w:rPr>
                <w:sz w:val="14"/>
                <w:szCs w:val="14"/>
              </w:rPr>
              <w:t>18. Yüzyıl-19. Yüzyıl Felsefesinin Öne Çıkan Problemleri-2  Görüş Analizi J. Locke İ. Kant ve F. Hegel</w:t>
            </w:r>
          </w:p>
        </w:tc>
        <w:tc>
          <w:tcPr>
            <w:tcW w:w="3260" w:type="dxa"/>
            <w:vAlign w:val="center"/>
          </w:tcPr>
          <w:p w:rsidR="00C60E81" w:rsidRPr="00C60E81" w:rsidRDefault="00C60E81" w:rsidP="00262F51">
            <w:pPr>
              <w:rPr>
                <w:sz w:val="14"/>
                <w:szCs w:val="14"/>
              </w:rPr>
            </w:pPr>
            <w:r w:rsidRPr="00C60E81">
              <w:rPr>
                <w:sz w:val="14"/>
                <w:szCs w:val="14"/>
              </w:rPr>
              <w:t>11.4.2. 18. yüzyıl-19. yüzyıl felsefesinin karakteristik özelliklerini açıklar. 11.4.3. Örnek felsefi metinlerinden hareketle 18. yüzyıl-19. yüzyıl filozoflarının felsefi görüşlerini analiz eder. 11.4.4. 18. yüzyıl-19.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Felsefesinin Ortaya Çıkışı  20. Yüzyıl Felsefesi Fenomenoloji Hermeneutik Varoluşçuluk</w:t>
            </w:r>
          </w:p>
        </w:tc>
        <w:tc>
          <w:tcPr>
            <w:tcW w:w="3260" w:type="dxa"/>
            <w:vAlign w:val="center"/>
          </w:tcPr>
          <w:p w:rsidR="00C60E81" w:rsidRPr="00C60E81" w:rsidRDefault="00C60E81" w:rsidP="00262F51">
            <w:pPr>
              <w:rPr>
                <w:sz w:val="14"/>
                <w:szCs w:val="14"/>
              </w:rPr>
            </w:pPr>
            <w:r w:rsidRPr="00C60E81">
              <w:rPr>
                <w:sz w:val="14"/>
                <w:szCs w:val="14"/>
              </w:rPr>
              <w:t>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20. Yüzyıl Felsefesi Diyalektik Materyalizm Mantıksal Pozitivizm Yeni Ontoloji  Türkiyede Felsefi Düşünceye Katkıda Bulunan Felsefeciler Çağımızın Felsefecileri-Yaşadıkları Yerler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20. Yüzyıl Felsefesi</w:t>
            </w:r>
          </w:p>
        </w:tc>
        <w:tc>
          <w:tcPr>
            <w:tcW w:w="2693" w:type="dxa"/>
            <w:vAlign w:val="center"/>
          </w:tcPr>
          <w:p w:rsidR="00C60E81" w:rsidRPr="00C60E81" w:rsidRDefault="00C60E81" w:rsidP="00262F51">
            <w:pPr>
              <w:rPr>
                <w:sz w:val="14"/>
                <w:szCs w:val="14"/>
              </w:rPr>
            </w:pPr>
            <w:r w:rsidRPr="00C60E81">
              <w:rPr>
                <w:sz w:val="14"/>
                <w:szCs w:val="14"/>
              </w:rPr>
              <w:t>Görüş Analizi E. Nietzsche H. Bergson J. P. Sartre ve T. Kuhn  N. Topçu T. Mengüşoğlu ve K. Popperin Görüşlerinin Tartışılması</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 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