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5. SINIF  TEMEL DNî BLGLER (İSLAM 1)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İMAN VE İNSAN</w:t>
            </w:r>
          </w:p>
        </w:tc>
        <w:tc>
          <w:tcPr>
            <w:tcW w:w="2693" w:type="dxa"/>
            <w:vAlign w:val="center"/>
          </w:tcPr>
          <w:p w:rsidR="00C60E81" w:rsidRPr="00C60E81" w:rsidRDefault="00C60E81" w:rsidP="00262F51">
            <w:pPr>
              <w:rPr>
                <w:sz w:val="14"/>
                <w:szCs w:val="14"/>
              </w:rPr>
            </w:pPr>
            <w:r w:rsidRPr="00C60E81">
              <w:rPr>
                <w:sz w:val="14"/>
                <w:szCs w:val="14"/>
              </w:rPr>
              <w:t>İman ve İslam</w:t>
            </w:r>
          </w:p>
        </w:tc>
        <w:tc>
          <w:tcPr>
            <w:tcW w:w="3260" w:type="dxa"/>
            <w:vAlign w:val="center"/>
          </w:tcPr>
          <w:p w:rsidR="00C60E81" w:rsidRPr="00C60E81" w:rsidRDefault="00C60E81" w:rsidP="00262F51">
            <w:pPr>
              <w:rPr>
                <w:sz w:val="14"/>
                <w:szCs w:val="14"/>
              </w:rPr>
            </w:pPr>
            <w:r w:rsidRPr="00C60E81">
              <w:rPr>
                <w:sz w:val="14"/>
                <w:szCs w:val="14"/>
              </w:rPr>
              <w:t>TDB 1.1.1. İman ve İslam kavramlarını açıklar.</w:t>
            </w:r>
          </w:p>
        </w:tc>
        <w:tc>
          <w:tcPr>
            <w:tcW w:w="3686" w:type="dxa"/>
            <w:vAlign w:val="center"/>
          </w:tcPr>
          <w:p w:rsidR="00C60E81" w:rsidRPr="00C60E81" w:rsidRDefault="00C60E81" w:rsidP="00262F51">
            <w:pPr>
              <w:rPr>
                <w:sz w:val="14"/>
                <w:szCs w:val="14"/>
              </w:rPr>
            </w:pPr>
            <w:r w:rsidRPr="00C60E81">
              <w:rPr>
                <w:sz w:val="14"/>
                <w:szCs w:val="14"/>
              </w:rPr>
              <w:t>İman ve İslam kavramları arasındaki ilişkiye değinilir kavramların mahiyetiyle ilgili tartışmalara girilmez.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İMAN VE İNSAN</w:t>
            </w:r>
          </w:p>
        </w:tc>
        <w:tc>
          <w:tcPr>
            <w:tcW w:w="2693" w:type="dxa"/>
            <w:vAlign w:val="center"/>
          </w:tcPr>
          <w:p w:rsidR="00C60E81" w:rsidRPr="00C60E81" w:rsidRDefault="00C60E81" w:rsidP="00262F51">
            <w:pPr>
              <w:rPr>
                <w:sz w:val="14"/>
                <w:szCs w:val="14"/>
              </w:rPr>
            </w:pPr>
            <w:r w:rsidRPr="00C60E81">
              <w:rPr>
                <w:sz w:val="14"/>
                <w:szCs w:val="14"/>
              </w:rPr>
              <w:t>İman ve İslam</w:t>
            </w:r>
          </w:p>
        </w:tc>
        <w:tc>
          <w:tcPr>
            <w:tcW w:w="3260" w:type="dxa"/>
            <w:vAlign w:val="center"/>
          </w:tcPr>
          <w:p w:rsidR="00C60E81" w:rsidRPr="00C60E81" w:rsidRDefault="00C60E81" w:rsidP="00262F51">
            <w:pPr>
              <w:rPr>
                <w:sz w:val="14"/>
                <w:szCs w:val="14"/>
              </w:rPr>
            </w:pPr>
            <w:r w:rsidRPr="00C60E81">
              <w:rPr>
                <w:sz w:val="14"/>
                <w:szCs w:val="14"/>
              </w:rPr>
              <w:t>TDB 1.1.1. İman ve İslam kavramlarını açıklar.</w:t>
            </w:r>
          </w:p>
        </w:tc>
        <w:tc>
          <w:tcPr>
            <w:tcW w:w="3686" w:type="dxa"/>
            <w:vAlign w:val="center"/>
          </w:tcPr>
          <w:p w:rsidR="00C60E81" w:rsidRPr="00C60E81" w:rsidRDefault="00C60E81" w:rsidP="00262F51">
            <w:pPr>
              <w:rPr>
                <w:sz w:val="14"/>
                <w:szCs w:val="14"/>
              </w:rPr>
            </w:pPr>
            <w:r w:rsidRPr="00C60E81">
              <w:rPr>
                <w:sz w:val="14"/>
                <w:szCs w:val="14"/>
              </w:rPr>
              <w:t>İman ve İslam kavramları arasındaki ilişkiye değinilir kavramların mahiyetiyle ilgili tartışmalara girilmez.</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İMAN VE İNSAN</w:t>
            </w:r>
          </w:p>
        </w:tc>
        <w:tc>
          <w:tcPr>
            <w:tcW w:w="2693" w:type="dxa"/>
            <w:vAlign w:val="center"/>
          </w:tcPr>
          <w:p w:rsidR="00C60E81" w:rsidRPr="00C60E81" w:rsidRDefault="00C60E81" w:rsidP="00262F51">
            <w:pPr>
              <w:rPr>
                <w:sz w:val="14"/>
                <w:szCs w:val="14"/>
              </w:rPr>
            </w:pPr>
            <w:r w:rsidRPr="00C60E81">
              <w:rPr>
                <w:sz w:val="14"/>
                <w:szCs w:val="14"/>
              </w:rPr>
              <w:t>Kelimeitevhid ve Kelimeişehadet</w:t>
            </w:r>
          </w:p>
        </w:tc>
        <w:tc>
          <w:tcPr>
            <w:tcW w:w="3260" w:type="dxa"/>
            <w:vAlign w:val="center"/>
          </w:tcPr>
          <w:p w:rsidR="00C60E81" w:rsidRPr="00C60E81" w:rsidRDefault="00C60E81" w:rsidP="00262F51">
            <w:pPr>
              <w:rPr>
                <w:sz w:val="14"/>
                <w:szCs w:val="14"/>
              </w:rPr>
            </w:pPr>
            <w:r w:rsidRPr="00C60E81">
              <w:rPr>
                <w:sz w:val="14"/>
                <w:szCs w:val="14"/>
              </w:rPr>
              <w:t>TDB 1.1.2. Kelimeitevhid ve Kelimeişehadet ile anlamlarını söyler.</w:t>
            </w:r>
          </w:p>
        </w:tc>
        <w:tc>
          <w:tcPr>
            <w:tcW w:w="3686" w:type="dxa"/>
            <w:vAlign w:val="center"/>
          </w:tcPr>
          <w:p w:rsidR="00C60E81" w:rsidRPr="00C60E81" w:rsidRDefault="00C60E81" w:rsidP="00262F51">
            <w:pPr>
              <w:rPr>
                <w:sz w:val="14"/>
                <w:szCs w:val="14"/>
              </w:rPr>
            </w:pPr>
            <w:r w:rsidRPr="00C60E81">
              <w:rPr>
                <w:sz w:val="14"/>
                <w:szCs w:val="14"/>
              </w:rPr>
              <w:t>Kelimeitevhid ve Kelimeişehadet kavramları arasındaki mahiyet farkına değinilir kavramların anlamları üzerinde durulur kavramlarla ilgili hat tezhip gibi görsellerden yararlanılır.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İMAN VE İNSAN</w:t>
            </w:r>
          </w:p>
        </w:tc>
        <w:tc>
          <w:tcPr>
            <w:tcW w:w="2693" w:type="dxa"/>
            <w:vAlign w:val="center"/>
          </w:tcPr>
          <w:p w:rsidR="00C60E81" w:rsidRPr="00C60E81" w:rsidRDefault="00C60E81" w:rsidP="00262F51">
            <w:pPr>
              <w:rPr>
                <w:sz w:val="14"/>
                <w:szCs w:val="14"/>
              </w:rPr>
            </w:pPr>
            <w:r w:rsidRPr="00C60E81">
              <w:rPr>
                <w:sz w:val="14"/>
                <w:szCs w:val="14"/>
              </w:rPr>
              <w:t>Kelimeitevhid ve Kelimeişehadet</w:t>
            </w:r>
          </w:p>
        </w:tc>
        <w:tc>
          <w:tcPr>
            <w:tcW w:w="3260" w:type="dxa"/>
            <w:vAlign w:val="center"/>
          </w:tcPr>
          <w:p w:rsidR="00C60E81" w:rsidRPr="00C60E81" w:rsidRDefault="00C60E81" w:rsidP="00262F51">
            <w:pPr>
              <w:rPr>
                <w:sz w:val="14"/>
                <w:szCs w:val="14"/>
              </w:rPr>
            </w:pPr>
            <w:r w:rsidRPr="00C60E81">
              <w:rPr>
                <w:sz w:val="14"/>
                <w:szCs w:val="14"/>
              </w:rPr>
              <w:t>TDB 1.1.2. Kelimeitevhid ve Kelimeişehadet ile anlamlarını söyler.</w:t>
            </w:r>
          </w:p>
        </w:tc>
        <w:tc>
          <w:tcPr>
            <w:tcW w:w="3686" w:type="dxa"/>
            <w:vAlign w:val="center"/>
          </w:tcPr>
          <w:p w:rsidR="00C60E81" w:rsidRPr="00C60E81" w:rsidRDefault="00C60E81" w:rsidP="00262F51">
            <w:pPr>
              <w:rPr>
                <w:sz w:val="14"/>
                <w:szCs w:val="14"/>
              </w:rPr>
            </w:pPr>
            <w:r w:rsidRPr="00C60E81">
              <w:rPr>
                <w:sz w:val="14"/>
                <w:szCs w:val="14"/>
              </w:rPr>
              <w:t>Kelimeitevhid ve Kelimeişehadet kavramları arasındaki mahiyet farkına değinilir kavramların anlamları üzerinde durulur kavramlarla ilgili hat tezhip gibi görsellerden yararlanılır.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İMAN VE İNSAN</w:t>
            </w:r>
          </w:p>
        </w:tc>
        <w:tc>
          <w:tcPr>
            <w:tcW w:w="2693" w:type="dxa"/>
            <w:vAlign w:val="center"/>
          </w:tcPr>
          <w:p w:rsidR="00C60E81" w:rsidRPr="00C60E81" w:rsidRDefault="00C60E81" w:rsidP="00262F51">
            <w:pPr>
              <w:rPr>
                <w:sz w:val="14"/>
                <w:szCs w:val="14"/>
              </w:rPr>
            </w:pPr>
            <w:r w:rsidRPr="00C60E81">
              <w:rPr>
                <w:sz w:val="14"/>
                <w:szCs w:val="14"/>
              </w:rPr>
              <w:t>İmanın İnsana Kazandırdıkları</w:t>
            </w:r>
          </w:p>
        </w:tc>
        <w:tc>
          <w:tcPr>
            <w:tcW w:w="3260" w:type="dxa"/>
            <w:vAlign w:val="center"/>
          </w:tcPr>
          <w:p w:rsidR="00C60E81" w:rsidRPr="00C60E81" w:rsidRDefault="00C60E81" w:rsidP="00262F51">
            <w:pPr>
              <w:rPr>
                <w:sz w:val="14"/>
                <w:szCs w:val="14"/>
              </w:rPr>
            </w:pPr>
            <w:r w:rsidRPr="00C60E81">
              <w:rPr>
                <w:sz w:val="14"/>
                <w:szCs w:val="14"/>
              </w:rPr>
              <w:t>TDB 1.1.3. İmanın insana kazandırdığı özellikleri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İMAN VE İNSAN</w:t>
            </w:r>
          </w:p>
        </w:tc>
        <w:tc>
          <w:tcPr>
            <w:tcW w:w="2693" w:type="dxa"/>
            <w:vAlign w:val="center"/>
          </w:tcPr>
          <w:p w:rsidR="00C60E81" w:rsidRPr="00C60E81" w:rsidRDefault="00C60E81" w:rsidP="00262F51">
            <w:pPr>
              <w:rPr>
                <w:sz w:val="14"/>
                <w:szCs w:val="14"/>
              </w:rPr>
            </w:pPr>
            <w:r w:rsidRPr="00C60E81">
              <w:rPr>
                <w:sz w:val="14"/>
                <w:szCs w:val="14"/>
              </w:rPr>
              <w:t>İmanın İnsana Kazandırdıkları</w:t>
            </w:r>
          </w:p>
        </w:tc>
        <w:tc>
          <w:tcPr>
            <w:tcW w:w="3260" w:type="dxa"/>
            <w:vAlign w:val="center"/>
          </w:tcPr>
          <w:p w:rsidR="00C60E81" w:rsidRPr="00C60E81" w:rsidRDefault="00C60E81" w:rsidP="00262F51">
            <w:pPr>
              <w:rPr>
                <w:sz w:val="14"/>
                <w:szCs w:val="14"/>
              </w:rPr>
            </w:pPr>
            <w:r w:rsidRPr="00C60E81">
              <w:rPr>
                <w:sz w:val="14"/>
                <w:szCs w:val="14"/>
              </w:rPr>
              <w:t>TDB 1.1.3. İmanın insana kazandırdığı özellikleri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İMAN VE İNSAN</w:t>
            </w:r>
          </w:p>
        </w:tc>
        <w:tc>
          <w:tcPr>
            <w:tcW w:w="2693" w:type="dxa"/>
            <w:vAlign w:val="center"/>
          </w:tcPr>
          <w:p w:rsidR="00C60E81" w:rsidRPr="00C60E81" w:rsidRDefault="00C60E81" w:rsidP="00262F51">
            <w:pPr>
              <w:rPr>
                <w:sz w:val="14"/>
                <w:szCs w:val="14"/>
              </w:rPr>
            </w:pPr>
            <w:r w:rsidRPr="00C60E81">
              <w:rPr>
                <w:sz w:val="14"/>
                <w:szCs w:val="14"/>
              </w:rPr>
              <w:t>İman Bakımından İnsanlar</w:t>
            </w:r>
          </w:p>
        </w:tc>
        <w:tc>
          <w:tcPr>
            <w:tcW w:w="3260" w:type="dxa"/>
            <w:vAlign w:val="center"/>
          </w:tcPr>
          <w:p w:rsidR="00C60E81" w:rsidRPr="00C60E81" w:rsidRDefault="00C60E81" w:rsidP="00262F51">
            <w:pPr>
              <w:rPr>
                <w:sz w:val="14"/>
                <w:szCs w:val="14"/>
              </w:rPr>
            </w:pPr>
            <w:r w:rsidRPr="00C60E81">
              <w:rPr>
                <w:sz w:val="14"/>
                <w:szCs w:val="14"/>
              </w:rPr>
              <w:t>TDB 1.1.4. İman bakımından insanların sınıflandırılmasına örnekler verir.</w:t>
            </w:r>
          </w:p>
        </w:tc>
        <w:tc>
          <w:tcPr>
            <w:tcW w:w="3686" w:type="dxa"/>
            <w:vAlign w:val="center"/>
          </w:tcPr>
          <w:p w:rsidR="00C60E81" w:rsidRPr="00C60E81" w:rsidRDefault="00C60E81" w:rsidP="00262F51">
            <w:pPr>
              <w:rPr>
                <w:sz w:val="14"/>
                <w:szCs w:val="14"/>
              </w:rPr>
            </w:pPr>
            <w:r w:rsidRPr="00C60E81">
              <w:rPr>
                <w:sz w:val="14"/>
                <w:szCs w:val="14"/>
              </w:rPr>
              <w:t>Mümin kâfir ve münafık konuları ele alınır. Ayrıca müşrik ve ehlikitap kavramlarına öğrenci düzeyi dikkate alınarak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İMAN VE İNSAN</w:t>
            </w:r>
          </w:p>
        </w:tc>
        <w:tc>
          <w:tcPr>
            <w:tcW w:w="2693" w:type="dxa"/>
            <w:vAlign w:val="center"/>
          </w:tcPr>
          <w:p w:rsidR="00C60E81" w:rsidRPr="00C60E81" w:rsidRDefault="00C60E81" w:rsidP="00262F51">
            <w:pPr>
              <w:rPr>
                <w:sz w:val="14"/>
                <w:szCs w:val="14"/>
              </w:rPr>
            </w:pPr>
            <w:r w:rsidRPr="00C60E81">
              <w:rPr>
                <w:sz w:val="14"/>
                <w:szCs w:val="14"/>
              </w:rPr>
              <w:t>İman Bakımından İnsanlar</w:t>
            </w:r>
          </w:p>
        </w:tc>
        <w:tc>
          <w:tcPr>
            <w:tcW w:w="3260" w:type="dxa"/>
            <w:vAlign w:val="center"/>
          </w:tcPr>
          <w:p w:rsidR="00C60E81" w:rsidRPr="00C60E81" w:rsidRDefault="00C60E81" w:rsidP="00262F51">
            <w:pPr>
              <w:rPr>
                <w:sz w:val="14"/>
                <w:szCs w:val="14"/>
              </w:rPr>
            </w:pPr>
            <w:r w:rsidRPr="00C60E81">
              <w:rPr>
                <w:sz w:val="14"/>
                <w:szCs w:val="14"/>
              </w:rPr>
              <w:t>TDB 1.1.4. İman bakımından insanların sınıflandırılmasına örnekler verir.</w:t>
            </w:r>
          </w:p>
        </w:tc>
        <w:tc>
          <w:tcPr>
            <w:tcW w:w="3686" w:type="dxa"/>
            <w:vAlign w:val="center"/>
          </w:tcPr>
          <w:p w:rsidR="00C60E81" w:rsidRPr="00C60E81" w:rsidRDefault="00C60E81" w:rsidP="00262F51">
            <w:pPr>
              <w:rPr>
                <w:sz w:val="14"/>
                <w:szCs w:val="14"/>
              </w:rPr>
            </w:pPr>
            <w:r w:rsidRPr="00C60E81">
              <w:rPr>
                <w:sz w:val="14"/>
                <w:szCs w:val="14"/>
              </w:rPr>
              <w:t>Mümin kâfir ve münafık konuları ele alınır. Ayrıca müşrik ve ehlikitap kavramlarına öğrenci düzeyi dikkate alınarak yer verilir.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İMAN VE İNSAN</w:t>
            </w:r>
          </w:p>
        </w:tc>
        <w:tc>
          <w:tcPr>
            <w:tcW w:w="2693" w:type="dxa"/>
            <w:vAlign w:val="center"/>
          </w:tcPr>
          <w:p w:rsidR="00C60E81" w:rsidRPr="00C60E81" w:rsidRDefault="00C60E81" w:rsidP="00262F51">
            <w:pPr>
              <w:rPr>
                <w:sz w:val="14"/>
                <w:szCs w:val="14"/>
              </w:rPr>
            </w:pPr>
            <w:r w:rsidRPr="00C60E81">
              <w:rPr>
                <w:sz w:val="14"/>
                <w:szCs w:val="14"/>
              </w:rPr>
              <w:t>Esmayıhüsnayı Tanıyorum</w:t>
            </w:r>
          </w:p>
        </w:tc>
        <w:tc>
          <w:tcPr>
            <w:tcW w:w="3260" w:type="dxa"/>
            <w:vAlign w:val="center"/>
          </w:tcPr>
          <w:p w:rsidR="00C60E81" w:rsidRPr="00C60E81" w:rsidRDefault="00C60E81" w:rsidP="00262F51">
            <w:pPr>
              <w:rPr>
                <w:sz w:val="14"/>
                <w:szCs w:val="14"/>
              </w:rPr>
            </w:pPr>
            <w:r w:rsidRPr="00C60E81">
              <w:rPr>
                <w:sz w:val="14"/>
                <w:szCs w:val="14"/>
              </w:rPr>
              <w:t>1. Dönem 1. Sınav TDB 1.1.5. Esmayıhüsnadan Allah cc Vâhid Ehad Mümin isimlerini tanır.</w:t>
            </w:r>
          </w:p>
        </w:tc>
        <w:tc>
          <w:tcPr>
            <w:tcW w:w="3686" w:type="dxa"/>
            <w:vAlign w:val="center"/>
          </w:tcPr>
          <w:p w:rsidR="00C60E81" w:rsidRPr="00C60E81" w:rsidRDefault="00C60E81" w:rsidP="00262F51">
            <w:pPr>
              <w:rPr>
                <w:sz w:val="14"/>
                <w:szCs w:val="14"/>
              </w:rPr>
            </w:pPr>
            <w:r w:rsidRPr="00C60E81">
              <w:rPr>
                <w:sz w:val="14"/>
                <w:szCs w:val="14"/>
              </w:rPr>
              <w:t>Esmayıhüsna konuları ele alınırken öğrencilerin bu isimler aracılığıyla Allahı cc daha iyi tanımalarına yönelik düzeye uygun etkinlikler tasarlanır. Ayrıca isimlerle ilgili hat tezhip gibi geleneksel sanatlardan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İBADET VE İNSAN</w:t>
            </w:r>
          </w:p>
        </w:tc>
        <w:tc>
          <w:tcPr>
            <w:tcW w:w="2693" w:type="dxa"/>
            <w:vAlign w:val="center"/>
          </w:tcPr>
          <w:p w:rsidR="00C60E81" w:rsidRPr="00C60E81" w:rsidRDefault="00C60E81" w:rsidP="00262F51">
            <w:pPr>
              <w:rPr>
                <w:sz w:val="14"/>
                <w:szCs w:val="14"/>
              </w:rPr>
            </w:pPr>
            <w:r w:rsidRPr="00C60E81">
              <w:rPr>
                <w:sz w:val="14"/>
                <w:szCs w:val="14"/>
              </w:rPr>
              <w:t>İmanın Göstergesi İbadet</w:t>
            </w:r>
          </w:p>
        </w:tc>
        <w:tc>
          <w:tcPr>
            <w:tcW w:w="3260" w:type="dxa"/>
            <w:vAlign w:val="center"/>
          </w:tcPr>
          <w:p w:rsidR="00C60E81" w:rsidRPr="00C60E81" w:rsidRDefault="00C60E81" w:rsidP="00262F51">
            <w:pPr>
              <w:rPr>
                <w:sz w:val="14"/>
                <w:szCs w:val="14"/>
              </w:rPr>
            </w:pPr>
            <w:r w:rsidRPr="00C60E81">
              <w:rPr>
                <w:sz w:val="14"/>
                <w:szCs w:val="14"/>
              </w:rPr>
              <w:t>TDB 1.2.1. İbadet kavramını ve ibadetin yapılma gayesini açıklar.</w:t>
            </w:r>
          </w:p>
        </w:tc>
        <w:tc>
          <w:tcPr>
            <w:tcW w:w="3686" w:type="dxa"/>
            <w:vAlign w:val="center"/>
          </w:tcPr>
          <w:p w:rsidR="00C60E81" w:rsidRPr="00C60E81" w:rsidRDefault="00C60E81" w:rsidP="00262F51">
            <w:pPr>
              <w:rPr>
                <w:sz w:val="14"/>
                <w:szCs w:val="14"/>
              </w:rPr>
            </w:pPr>
            <w:r w:rsidRPr="00C60E81">
              <w:rPr>
                <w:sz w:val="14"/>
                <w:szCs w:val="14"/>
              </w:rPr>
              <w:t>İman ve ibadet arasındaki ilişkiye yer verilir ibadetin imandan bir cüz olup olmadığı gibi tartışmalara girilmez.</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İBADET VE İNSAN</w:t>
            </w:r>
          </w:p>
        </w:tc>
        <w:tc>
          <w:tcPr>
            <w:tcW w:w="2693" w:type="dxa"/>
            <w:vAlign w:val="center"/>
          </w:tcPr>
          <w:p w:rsidR="00C60E81" w:rsidRPr="00C60E81" w:rsidRDefault="00C60E81" w:rsidP="00262F51">
            <w:pPr>
              <w:rPr>
                <w:sz w:val="14"/>
                <w:szCs w:val="14"/>
              </w:rPr>
            </w:pPr>
            <w:r w:rsidRPr="00C60E81">
              <w:rPr>
                <w:sz w:val="14"/>
                <w:szCs w:val="14"/>
              </w:rPr>
              <w:t>İmanın Göstergesi İbadet</w:t>
            </w:r>
          </w:p>
        </w:tc>
        <w:tc>
          <w:tcPr>
            <w:tcW w:w="3260" w:type="dxa"/>
            <w:vAlign w:val="center"/>
          </w:tcPr>
          <w:p w:rsidR="00C60E81" w:rsidRPr="00C60E81" w:rsidRDefault="00C60E81" w:rsidP="00262F51">
            <w:pPr>
              <w:rPr>
                <w:sz w:val="14"/>
                <w:szCs w:val="14"/>
              </w:rPr>
            </w:pPr>
            <w:r w:rsidRPr="00C60E81">
              <w:rPr>
                <w:sz w:val="14"/>
                <w:szCs w:val="14"/>
              </w:rPr>
              <w:t>TDB 1.2.1. İbadet kavramını ve ibadetin yapılma gayesini açıklar.</w:t>
            </w:r>
          </w:p>
        </w:tc>
        <w:tc>
          <w:tcPr>
            <w:tcW w:w="3686" w:type="dxa"/>
            <w:vAlign w:val="center"/>
          </w:tcPr>
          <w:p w:rsidR="00C60E81" w:rsidRPr="00C60E81" w:rsidRDefault="00C60E81" w:rsidP="00262F51">
            <w:pPr>
              <w:rPr>
                <w:sz w:val="14"/>
                <w:szCs w:val="14"/>
              </w:rPr>
            </w:pPr>
            <w:r w:rsidRPr="00C60E81">
              <w:rPr>
                <w:sz w:val="14"/>
                <w:szCs w:val="14"/>
              </w:rPr>
              <w:t>İman ve ibadet arasındaki ilişkiye yer verilir ibadetin imandan bir cüz olup olmadığı gibi tartışmalara girilmez.</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İBADET VE İNSAN</w:t>
            </w:r>
          </w:p>
        </w:tc>
        <w:tc>
          <w:tcPr>
            <w:tcW w:w="2693" w:type="dxa"/>
            <w:vAlign w:val="center"/>
          </w:tcPr>
          <w:p w:rsidR="00C60E81" w:rsidRPr="00C60E81" w:rsidRDefault="00C60E81" w:rsidP="00262F51">
            <w:pPr>
              <w:rPr>
                <w:sz w:val="14"/>
                <w:szCs w:val="14"/>
              </w:rPr>
            </w:pPr>
            <w:r w:rsidRPr="00C60E81">
              <w:rPr>
                <w:sz w:val="14"/>
                <w:szCs w:val="14"/>
              </w:rPr>
              <w:t>İbadetin Kabul Şartları</w:t>
            </w:r>
          </w:p>
        </w:tc>
        <w:tc>
          <w:tcPr>
            <w:tcW w:w="3260" w:type="dxa"/>
            <w:vAlign w:val="center"/>
          </w:tcPr>
          <w:p w:rsidR="00C60E81" w:rsidRPr="00C60E81" w:rsidRDefault="00C60E81" w:rsidP="00262F51">
            <w:pPr>
              <w:rPr>
                <w:sz w:val="14"/>
                <w:szCs w:val="14"/>
              </w:rPr>
            </w:pPr>
            <w:r w:rsidRPr="00C60E81">
              <w:rPr>
                <w:sz w:val="14"/>
                <w:szCs w:val="14"/>
              </w:rPr>
              <w:t>TDB 1.2.2. İbadetin kabul şartlarını sayar.</w:t>
            </w:r>
          </w:p>
        </w:tc>
        <w:tc>
          <w:tcPr>
            <w:tcW w:w="3686" w:type="dxa"/>
            <w:vAlign w:val="center"/>
          </w:tcPr>
          <w:p w:rsidR="00C60E81" w:rsidRPr="00C60E81" w:rsidRDefault="00C60E81" w:rsidP="00262F51">
            <w:pPr>
              <w:rPr>
                <w:sz w:val="14"/>
                <w:szCs w:val="14"/>
              </w:rPr>
            </w:pPr>
            <w:r w:rsidRPr="00C60E81">
              <w:rPr>
                <w:sz w:val="14"/>
                <w:szCs w:val="14"/>
              </w:rPr>
              <w:t>Niyet ihlas ve sünnete uygunluk konularına yer verilir. İbadetin şeklinin sayısının zamanının Şari tarafından belirlendiğine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İBADET VE İNSAN</w:t>
            </w:r>
          </w:p>
        </w:tc>
        <w:tc>
          <w:tcPr>
            <w:tcW w:w="2693" w:type="dxa"/>
            <w:vAlign w:val="center"/>
          </w:tcPr>
          <w:p w:rsidR="00C60E81" w:rsidRPr="00C60E81" w:rsidRDefault="00C60E81" w:rsidP="00262F51">
            <w:pPr>
              <w:rPr>
                <w:sz w:val="14"/>
                <w:szCs w:val="14"/>
              </w:rPr>
            </w:pPr>
            <w:r w:rsidRPr="00C60E81">
              <w:rPr>
                <w:sz w:val="14"/>
                <w:szCs w:val="14"/>
              </w:rPr>
              <w:t>İbadetin Kabul Şartları</w:t>
            </w:r>
          </w:p>
        </w:tc>
        <w:tc>
          <w:tcPr>
            <w:tcW w:w="3260" w:type="dxa"/>
            <w:vAlign w:val="center"/>
          </w:tcPr>
          <w:p w:rsidR="00C60E81" w:rsidRPr="00C60E81" w:rsidRDefault="00C60E81" w:rsidP="00262F51">
            <w:pPr>
              <w:rPr>
                <w:sz w:val="14"/>
                <w:szCs w:val="14"/>
              </w:rPr>
            </w:pPr>
            <w:r w:rsidRPr="00C60E81">
              <w:rPr>
                <w:sz w:val="14"/>
                <w:szCs w:val="14"/>
              </w:rPr>
              <w:t>TDB 1.2.2. İbadetin kabul şartlarını sayar.</w:t>
            </w:r>
          </w:p>
        </w:tc>
        <w:tc>
          <w:tcPr>
            <w:tcW w:w="3686" w:type="dxa"/>
            <w:vAlign w:val="center"/>
          </w:tcPr>
          <w:p w:rsidR="00C60E81" w:rsidRPr="00C60E81" w:rsidRDefault="00C60E81" w:rsidP="00262F51">
            <w:pPr>
              <w:rPr>
                <w:sz w:val="14"/>
                <w:szCs w:val="14"/>
              </w:rPr>
            </w:pPr>
            <w:r w:rsidRPr="00C60E81">
              <w:rPr>
                <w:sz w:val="14"/>
                <w:szCs w:val="14"/>
              </w:rPr>
              <w:t>Niyet ihlas ve sünnete uygunluk konularına yer verilir. İbadetin şeklinin sayısının zamanının Şari tarafından belirlendiğine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İBADET VE İNSAN</w:t>
            </w:r>
          </w:p>
        </w:tc>
        <w:tc>
          <w:tcPr>
            <w:tcW w:w="2693" w:type="dxa"/>
            <w:vAlign w:val="center"/>
          </w:tcPr>
          <w:p w:rsidR="00C60E81" w:rsidRPr="00C60E81" w:rsidRDefault="00C60E81" w:rsidP="00262F51">
            <w:pPr>
              <w:rPr>
                <w:sz w:val="14"/>
                <w:szCs w:val="14"/>
              </w:rPr>
            </w:pPr>
            <w:r w:rsidRPr="00C60E81">
              <w:rPr>
                <w:sz w:val="14"/>
                <w:szCs w:val="14"/>
              </w:rPr>
              <w:t>İbadet ve Salih Amel</w:t>
            </w:r>
          </w:p>
        </w:tc>
        <w:tc>
          <w:tcPr>
            <w:tcW w:w="3260" w:type="dxa"/>
            <w:vAlign w:val="center"/>
          </w:tcPr>
          <w:p w:rsidR="00C60E81" w:rsidRPr="00C60E81" w:rsidRDefault="00C60E81" w:rsidP="00262F51">
            <w:pPr>
              <w:rPr>
                <w:sz w:val="14"/>
                <w:szCs w:val="14"/>
              </w:rPr>
            </w:pPr>
            <w:r w:rsidRPr="00C60E81">
              <w:rPr>
                <w:sz w:val="14"/>
                <w:szCs w:val="14"/>
              </w:rPr>
              <w:t>TDB 1.2.3. İbadetlerle salih amelleri ilişkilendirir.</w:t>
            </w:r>
          </w:p>
        </w:tc>
        <w:tc>
          <w:tcPr>
            <w:tcW w:w="3686" w:type="dxa"/>
            <w:vAlign w:val="center"/>
          </w:tcPr>
          <w:p w:rsidR="00C60E81" w:rsidRPr="00C60E81" w:rsidRDefault="00C60E81" w:rsidP="00262F51">
            <w:pPr>
              <w:rPr>
                <w:sz w:val="14"/>
                <w:szCs w:val="14"/>
              </w:rPr>
            </w:pPr>
            <w:r w:rsidRPr="00C60E81">
              <w:rPr>
                <w:sz w:val="14"/>
                <w:szCs w:val="14"/>
              </w:rPr>
              <w:t>İbadet ve salih amel arasındaki ilişki ele alınır vakitleri belirlenmiş ibadetler ile belirli bir vakte bağlı olmayan ibadetlere değinilir.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İBADET VE İNSAN</w:t>
            </w:r>
          </w:p>
        </w:tc>
        <w:tc>
          <w:tcPr>
            <w:tcW w:w="2693" w:type="dxa"/>
            <w:vAlign w:val="center"/>
          </w:tcPr>
          <w:p w:rsidR="00C60E81" w:rsidRPr="00C60E81" w:rsidRDefault="00C60E81" w:rsidP="00262F51">
            <w:pPr>
              <w:rPr>
                <w:sz w:val="14"/>
                <w:szCs w:val="14"/>
              </w:rPr>
            </w:pPr>
            <w:r w:rsidRPr="00C60E81">
              <w:rPr>
                <w:sz w:val="14"/>
                <w:szCs w:val="14"/>
              </w:rPr>
              <w:t>İbadet ve Salih Amel</w:t>
            </w:r>
          </w:p>
        </w:tc>
        <w:tc>
          <w:tcPr>
            <w:tcW w:w="3260" w:type="dxa"/>
            <w:vAlign w:val="center"/>
          </w:tcPr>
          <w:p w:rsidR="00C60E81" w:rsidRPr="00C60E81" w:rsidRDefault="00C60E81" w:rsidP="00262F51">
            <w:pPr>
              <w:rPr>
                <w:sz w:val="14"/>
                <w:szCs w:val="14"/>
              </w:rPr>
            </w:pPr>
            <w:r w:rsidRPr="00C60E81">
              <w:rPr>
                <w:sz w:val="14"/>
                <w:szCs w:val="14"/>
              </w:rPr>
              <w:t>TDB 1.2.3. İbadetlerle salih amelleri ilişkilendirir.</w:t>
            </w:r>
          </w:p>
        </w:tc>
        <w:tc>
          <w:tcPr>
            <w:tcW w:w="3686" w:type="dxa"/>
            <w:vAlign w:val="center"/>
          </w:tcPr>
          <w:p w:rsidR="00C60E81" w:rsidRPr="00C60E81" w:rsidRDefault="00C60E81" w:rsidP="00262F51">
            <w:pPr>
              <w:rPr>
                <w:sz w:val="14"/>
                <w:szCs w:val="14"/>
              </w:rPr>
            </w:pPr>
            <w:r w:rsidRPr="00C60E81">
              <w:rPr>
                <w:sz w:val="14"/>
                <w:szCs w:val="14"/>
              </w:rPr>
              <w:t>Kuran-ı Kerim okumak anne ve babaya itaat sılayırahim Allahı zikir helal kazanç gibi salih amellere örnekler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İBADET VE İNSAN</w:t>
            </w:r>
          </w:p>
        </w:tc>
        <w:tc>
          <w:tcPr>
            <w:tcW w:w="2693" w:type="dxa"/>
            <w:vAlign w:val="center"/>
          </w:tcPr>
          <w:p w:rsidR="00C60E81" w:rsidRPr="00C60E81" w:rsidRDefault="00C60E81" w:rsidP="00262F51">
            <w:pPr>
              <w:rPr>
                <w:sz w:val="14"/>
                <w:szCs w:val="14"/>
              </w:rPr>
            </w:pPr>
            <w:r w:rsidRPr="00C60E81">
              <w:rPr>
                <w:sz w:val="14"/>
                <w:szCs w:val="14"/>
              </w:rPr>
              <w:t>İbadetlerin İnsana Kazandırdıkları</w:t>
            </w:r>
          </w:p>
        </w:tc>
        <w:tc>
          <w:tcPr>
            <w:tcW w:w="3260" w:type="dxa"/>
            <w:vAlign w:val="center"/>
          </w:tcPr>
          <w:p w:rsidR="00C60E81" w:rsidRPr="00C60E81" w:rsidRDefault="00C60E81" w:rsidP="00262F51">
            <w:pPr>
              <w:rPr>
                <w:sz w:val="14"/>
                <w:szCs w:val="14"/>
              </w:rPr>
            </w:pPr>
            <w:r w:rsidRPr="00C60E81">
              <w:rPr>
                <w:sz w:val="14"/>
                <w:szCs w:val="14"/>
              </w:rPr>
              <w:t>TDB 1.2.4. İbadetin insana kazandırdığı ahlaki olgunluğu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İBADET VE İNSAN</w:t>
            </w:r>
          </w:p>
        </w:tc>
        <w:tc>
          <w:tcPr>
            <w:tcW w:w="2693" w:type="dxa"/>
            <w:vAlign w:val="center"/>
          </w:tcPr>
          <w:p w:rsidR="00C60E81" w:rsidRPr="00C60E81" w:rsidRDefault="00C60E81" w:rsidP="00262F51">
            <w:pPr>
              <w:rPr>
                <w:sz w:val="14"/>
                <w:szCs w:val="14"/>
              </w:rPr>
            </w:pPr>
            <w:r w:rsidRPr="00C60E81">
              <w:rPr>
                <w:sz w:val="14"/>
                <w:szCs w:val="14"/>
              </w:rPr>
              <w:t>İbadetlerin İnsana Kazandırdıkları</w:t>
            </w:r>
          </w:p>
        </w:tc>
        <w:tc>
          <w:tcPr>
            <w:tcW w:w="3260" w:type="dxa"/>
            <w:vAlign w:val="center"/>
          </w:tcPr>
          <w:p w:rsidR="00C60E81" w:rsidRPr="00C60E81" w:rsidRDefault="00C60E81" w:rsidP="00262F51">
            <w:pPr>
              <w:rPr>
                <w:sz w:val="14"/>
                <w:szCs w:val="14"/>
              </w:rPr>
            </w:pPr>
            <w:r w:rsidRPr="00C60E81">
              <w:rPr>
                <w:sz w:val="14"/>
                <w:szCs w:val="14"/>
              </w:rPr>
              <w:t>1. Dönem 2. Sınav TDB 1.2.4. İbadetin insana kazandırdığı ahlaki olgunluğu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İBADET VE İNSAN</w:t>
            </w:r>
          </w:p>
        </w:tc>
        <w:tc>
          <w:tcPr>
            <w:tcW w:w="2693" w:type="dxa"/>
            <w:vAlign w:val="center"/>
          </w:tcPr>
          <w:p w:rsidR="00C60E81" w:rsidRPr="00C60E81" w:rsidRDefault="00C60E81" w:rsidP="00262F51">
            <w:pPr>
              <w:rPr>
                <w:sz w:val="14"/>
                <w:szCs w:val="14"/>
              </w:rPr>
            </w:pPr>
            <w:r w:rsidRPr="00C60E81">
              <w:rPr>
                <w:sz w:val="14"/>
                <w:szCs w:val="14"/>
              </w:rPr>
              <w:t>Esmayıhüsnayı Tanıyorum</w:t>
            </w:r>
          </w:p>
        </w:tc>
        <w:tc>
          <w:tcPr>
            <w:tcW w:w="3260" w:type="dxa"/>
            <w:vAlign w:val="center"/>
          </w:tcPr>
          <w:p w:rsidR="00C60E81" w:rsidRPr="00C60E81" w:rsidRDefault="00C60E81" w:rsidP="00262F51">
            <w:pPr>
              <w:rPr>
                <w:sz w:val="14"/>
                <w:szCs w:val="14"/>
              </w:rPr>
            </w:pPr>
            <w:r w:rsidRPr="00C60E81">
              <w:rPr>
                <w:sz w:val="14"/>
                <w:szCs w:val="14"/>
              </w:rPr>
              <w:t>TDB 1.2.5. Esmayıhüsnadan Samed Rakîb Vedûd isimlerini tanır.</w:t>
            </w:r>
          </w:p>
        </w:tc>
        <w:tc>
          <w:tcPr>
            <w:tcW w:w="3686" w:type="dxa"/>
            <w:vAlign w:val="center"/>
          </w:tcPr>
          <w:p w:rsidR="00C60E81" w:rsidRPr="00C60E81" w:rsidRDefault="00C60E81" w:rsidP="00262F51">
            <w:pPr>
              <w:rPr>
                <w:sz w:val="14"/>
                <w:szCs w:val="14"/>
              </w:rPr>
            </w:pPr>
            <w:r w:rsidRPr="00C60E81">
              <w:rPr>
                <w:sz w:val="14"/>
                <w:szCs w:val="14"/>
              </w:rPr>
              <w:t>Esmayıhüsna konuları ele alınırken öğrencilerin bu isimler aracılığıyla Allahı cc daha iyi tanımalarına yönelik düzeye uygun etkinlikler tasarlanır. Ayrıca isimlerle ilgili hat tezhip gibi geleneksel sanatlardan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MÜMİNLERİN ÖZELLİKLERİ</w:t>
            </w:r>
          </w:p>
        </w:tc>
        <w:tc>
          <w:tcPr>
            <w:tcW w:w="2693" w:type="dxa"/>
            <w:vAlign w:val="center"/>
          </w:tcPr>
          <w:p w:rsidR="00C60E81" w:rsidRPr="00C60E81" w:rsidRDefault="00C60E81" w:rsidP="00262F51">
            <w:pPr>
              <w:rPr>
                <w:sz w:val="14"/>
                <w:szCs w:val="14"/>
              </w:rPr>
            </w:pPr>
            <w:r w:rsidRPr="00C60E81">
              <w:rPr>
                <w:sz w:val="14"/>
                <w:szCs w:val="14"/>
              </w:rPr>
              <w:t>Müminlerin Özü ve Sözü Doğrudur</w:t>
            </w:r>
          </w:p>
        </w:tc>
        <w:tc>
          <w:tcPr>
            <w:tcW w:w="3260" w:type="dxa"/>
            <w:vAlign w:val="center"/>
          </w:tcPr>
          <w:p w:rsidR="00C60E81" w:rsidRPr="00C60E81" w:rsidRDefault="00C60E81" w:rsidP="00262F51">
            <w:pPr>
              <w:rPr>
                <w:sz w:val="14"/>
                <w:szCs w:val="14"/>
              </w:rPr>
            </w:pPr>
            <w:r w:rsidRPr="00C60E81">
              <w:rPr>
                <w:sz w:val="14"/>
                <w:szCs w:val="14"/>
              </w:rPr>
              <w:t>TDB 1.3.1. Ayet ve hadislerden hareketle doğrulukla ilgili çıkarımlarda bulunur.</w:t>
            </w:r>
          </w:p>
        </w:tc>
        <w:tc>
          <w:tcPr>
            <w:tcW w:w="3686" w:type="dxa"/>
            <w:vAlign w:val="center"/>
          </w:tcPr>
          <w:p w:rsidR="00C60E81" w:rsidRPr="00C60E81" w:rsidRDefault="00C60E81" w:rsidP="00262F51">
            <w:pPr>
              <w:rPr>
                <w:sz w:val="14"/>
                <w:szCs w:val="14"/>
              </w:rPr>
            </w:pPr>
            <w:r w:rsidRPr="00C60E81">
              <w:rPr>
                <w:sz w:val="14"/>
                <w:szCs w:val="14"/>
              </w:rPr>
              <w:t>Asrısaadetten ve tarihimizden örnek olaylara yer verilir öğrencilerin konuyu kavramasına yönelik düzeye uygun etinlikler tasarlanır.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MÜMİNLERİN ÖZELLİKLERİ</w:t>
            </w:r>
          </w:p>
        </w:tc>
        <w:tc>
          <w:tcPr>
            <w:tcW w:w="2693" w:type="dxa"/>
            <w:vAlign w:val="center"/>
          </w:tcPr>
          <w:p w:rsidR="00C60E81" w:rsidRPr="00C60E81" w:rsidRDefault="00C60E81" w:rsidP="00262F51">
            <w:pPr>
              <w:rPr>
                <w:sz w:val="14"/>
                <w:szCs w:val="14"/>
              </w:rPr>
            </w:pPr>
            <w:r w:rsidRPr="00C60E81">
              <w:rPr>
                <w:sz w:val="14"/>
                <w:szCs w:val="14"/>
              </w:rPr>
              <w:t>Müminlerin Özü ve Sözü Doğrudur</w:t>
            </w:r>
          </w:p>
        </w:tc>
        <w:tc>
          <w:tcPr>
            <w:tcW w:w="3260" w:type="dxa"/>
            <w:vAlign w:val="center"/>
          </w:tcPr>
          <w:p w:rsidR="00C60E81" w:rsidRPr="00C60E81" w:rsidRDefault="00C60E81" w:rsidP="00262F51">
            <w:pPr>
              <w:rPr>
                <w:sz w:val="14"/>
                <w:szCs w:val="14"/>
              </w:rPr>
            </w:pPr>
            <w:r w:rsidRPr="00C60E81">
              <w:rPr>
                <w:sz w:val="14"/>
                <w:szCs w:val="14"/>
              </w:rPr>
              <w:t>TDB 1.3.1. Ayet ve hadislerden hareketle doğrulukla ilgili çıkarımlarda bulunur.</w:t>
            </w:r>
          </w:p>
        </w:tc>
        <w:tc>
          <w:tcPr>
            <w:tcW w:w="3686" w:type="dxa"/>
            <w:vAlign w:val="center"/>
          </w:tcPr>
          <w:p w:rsidR="00C60E81" w:rsidRPr="00C60E81" w:rsidRDefault="00C60E81" w:rsidP="00262F51">
            <w:pPr>
              <w:rPr>
                <w:sz w:val="14"/>
                <w:szCs w:val="14"/>
              </w:rPr>
            </w:pPr>
            <w:r w:rsidRPr="00C60E81">
              <w:rPr>
                <w:sz w:val="14"/>
                <w:szCs w:val="14"/>
              </w:rPr>
              <w:t>Asrısaadetten ve tarihimizden örnek olaylara yer verilir öğrencilerin konuyu kavramasına yönelik düzeye uygun etinlikler tasarlanır.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MÜMİNLERİN ÖZELLİKLERİ</w:t>
            </w:r>
          </w:p>
        </w:tc>
        <w:tc>
          <w:tcPr>
            <w:tcW w:w="2693" w:type="dxa"/>
            <w:vAlign w:val="center"/>
          </w:tcPr>
          <w:p w:rsidR="00C60E81" w:rsidRPr="00C60E81" w:rsidRDefault="00C60E81" w:rsidP="00262F51">
            <w:pPr>
              <w:rPr>
                <w:sz w:val="14"/>
                <w:szCs w:val="14"/>
              </w:rPr>
            </w:pPr>
            <w:r w:rsidRPr="00C60E81">
              <w:rPr>
                <w:sz w:val="14"/>
                <w:szCs w:val="14"/>
              </w:rPr>
              <w:t>Müminler Namazlarına Özen Gösterirler</w:t>
            </w:r>
          </w:p>
        </w:tc>
        <w:tc>
          <w:tcPr>
            <w:tcW w:w="3260" w:type="dxa"/>
            <w:vAlign w:val="center"/>
          </w:tcPr>
          <w:p w:rsidR="00C60E81" w:rsidRPr="00C60E81" w:rsidRDefault="00C60E81" w:rsidP="00262F51">
            <w:pPr>
              <w:rPr>
                <w:sz w:val="14"/>
                <w:szCs w:val="14"/>
              </w:rPr>
            </w:pPr>
            <w:r w:rsidRPr="00C60E81">
              <w:rPr>
                <w:sz w:val="14"/>
                <w:szCs w:val="14"/>
              </w:rPr>
              <w:t>TDB 1.3.2. Namazı özenli kılmanın müminlerin en önemli özelliklerinden biri olduğunu fark eder.</w:t>
            </w:r>
          </w:p>
        </w:tc>
        <w:tc>
          <w:tcPr>
            <w:tcW w:w="3686" w:type="dxa"/>
            <w:vAlign w:val="center"/>
          </w:tcPr>
          <w:p w:rsidR="00C60E81" w:rsidRPr="00C60E81" w:rsidRDefault="00C60E81" w:rsidP="00262F51">
            <w:pPr>
              <w:rPr>
                <w:sz w:val="14"/>
                <w:szCs w:val="14"/>
              </w:rPr>
            </w:pPr>
            <w:r w:rsidRPr="00C60E81">
              <w:rPr>
                <w:sz w:val="14"/>
                <w:szCs w:val="14"/>
              </w:rPr>
              <w:t>Huşu kavramına öğrenci düzeyi dikkate alınarak yer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MÜMİNLERİN ÖZELLİKLERİ</w:t>
            </w:r>
          </w:p>
        </w:tc>
        <w:tc>
          <w:tcPr>
            <w:tcW w:w="2693" w:type="dxa"/>
            <w:vAlign w:val="center"/>
          </w:tcPr>
          <w:p w:rsidR="00C60E81" w:rsidRPr="00C60E81" w:rsidRDefault="00C60E81" w:rsidP="00262F51">
            <w:pPr>
              <w:rPr>
                <w:sz w:val="14"/>
                <w:szCs w:val="14"/>
              </w:rPr>
            </w:pPr>
            <w:r w:rsidRPr="00C60E81">
              <w:rPr>
                <w:sz w:val="14"/>
                <w:szCs w:val="14"/>
              </w:rPr>
              <w:t>Müminler Namazlarına Özen Gösterirler</w:t>
            </w:r>
          </w:p>
        </w:tc>
        <w:tc>
          <w:tcPr>
            <w:tcW w:w="3260" w:type="dxa"/>
            <w:vAlign w:val="center"/>
          </w:tcPr>
          <w:p w:rsidR="00C60E81" w:rsidRPr="00C60E81" w:rsidRDefault="00C60E81" w:rsidP="00262F51">
            <w:pPr>
              <w:rPr>
                <w:sz w:val="14"/>
                <w:szCs w:val="14"/>
              </w:rPr>
            </w:pPr>
            <w:r w:rsidRPr="00C60E81">
              <w:rPr>
                <w:sz w:val="14"/>
                <w:szCs w:val="14"/>
              </w:rPr>
              <w:t>TDB 1.3.2. Namazı özenli kılmanın müminlerin en önemli özelliklerinden biri olduğunu fark eder.</w:t>
            </w:r>
          </w:p>
        </w:tc>
        <w:tc>
          <w:tcPr>
            <w:tcW w:w="3686" w:type="dxa"/>
            <w:vAlign w:val="center"/>
          </w:tcPr>
          <w:p w:rsidR="00C60E81" w:rsidRPr="00C60E81" w:rsidRDefault="00C60E81" w:rsidP="00262F51">
            <w:pPr>
              <w:rPr>
                <w:sz w:val="14"/>
                <w:szCs w:val="14"/>
              </w:rPr>
            </w:pPr>
            <w:r w:rsidRPr="00C60E81">
              <w:rPr>
                <w:sz w:val="14"/>
                <w:szCs w:val="14"/>
              </w:rPr>
              <w:t>Huşu kavramına öğrenci düzeyi dikkate alınarak yer verilir.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MÜMİNLERİN ÖZELLİKLERİ</w:t>
            </w:r>
          </w:p>
        </w:tc>
        <w:tc>
          <w:tcPr>
            <w:tcW w:w="2693" w:type="dxa"/>
            <w:vAlign w:val="center"/>
          </w:tcPr>
          <w:p w:rsidR="00C60E81" w:rsidRPr="00C60E81" w:rsidRDefault="00C60E81" w:rsidP="00262F51">
            <w:pPr>
              <w:rPr>
                <w:sz w:val="14"/>
                <w:szCs w:val="14"/>
              </w:rPr>
            </w:pPr>
            <w:r w:rsidRPr="00C60E81">
              <w:rPr>
                <w:sz w:val="14"/>
                <w:szCs w:val="14"/>
              </w:rPr>
              <w:t>Müminler İyiliği Emreder Kötülüğü Engellerler</w:t>
            </w:r>
          </w:p>
        </w:tc>
        <w:tc>
          <w:tcPr>
            <w:tcW w:w="3260" w:type="dxa"/>
            <w:vAlign w:val="center"/>
          </w:tcPr>
          <w:p w:rsidR="00C60E81" w:rsidRPr="00C60E81" w:rsidRDefault="00C60E81" w:rsidP="00262F51">
            <w:pPr>
              <w:rPr>
                <w:sz w:val="14"/>
                <w:szCs w:val="14"/>
              </w:rPr>
            </w:pPr>
            <w:r w:rsidRPr="00C60E81">
              <w:rPr>
                <w:sz w:val="14"/>
                <w:szCs w:val="14"/>
              </w:rPr>
              <w:t>TDB 1.3.3. Müminlerin iyiliği emretmek kötülüğü engellemekle ilgili sorumluluklarını değerlendirir.</w:t>
            </w:r>
          </w:p>
        </w:tc>
        <w:tc>
          <w:tcPr>
            <w:tcW w:w="3686" w:type="dxa"/>
            <w:vAlign w:val="center"/>
          </w:tcPr>
          <w:p w:rsidR="00C60E81" w:rsidRPr="00C60E81" w:rsidRDefault="00C60E81" w:rsidP="00262F51">
            <w:pPr>
              <w:rPr>
                <w:sz w:val="14"/>
                <w:szCs w:val="14"/>
              </w:rPr>
            </w:pPr>
            <w:r w:rsidRPr="00C60E81">
              <w:rPr>
                <w:sz w:val="14"/>
                <w:szCs w:val="14"/>
              </w:rPr>
              <w:t>İyiliği emretme ve kötülüğü engellemenin bireysel ve toplumsal yönü ile kamu otoritesini ilgilendiren alanları seviyeye uygun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16 -20 Mart 2026</w:t>
            </w:r>
          </w:p>
        </w:tc>
        <w:tc>
          <w:tcPr>
            <w:tcW w:w="2693" w:type="dxa"/>
            <w:vAlign w:val="center"/>
          </w:tcPr>
          <w:p w:rsidR="00C60E81" w:rsidRPr="00C60E81" w:rsidRDefault="00C60E81" w:rsidP="00262F51">
            <w:pPr>
              <w:rPr>
                <w:sz w:val="14"/>
                <w:szCs w:val="14"/>
              </w:rPr>
            </w:pPr>
            <w:r w:rsidRPr="00C60E81">
              <w:rPr>
                <w:sz w:val="14"/>
                <w:szCs w:val="14"/>
              </w:rPr>
              <w:t>2. DÖNEM ARA TATİLİ 16 -20 Mart 2026</w:t>
            </w:r>
          </w:p>
        </w:tc>
        <w:tc>
          <w:tcPr>
            <w:tcW w:w="3260" w:type="dxa"/>
            <w:vAlign w:val="center"/>
          </w:tcPr>
          <w:p w:rsidR="00C60E81" w:rsidRPr="00C60E81" w:rsidRDefault="00C60E81" w:rsidP="00262F51">
            <w:pPr>
              <w:rPr>
                <w:sz w:val="14"/>
                <w:szCs w:val="14"/>
              </w:rPr>
            </w:pPr>
            <w:r w:rsidRPr="00C60E81">
              <w:rPr>
                <w:sz w:val="14"/>
                <w:szCs w:val="14"/>
              </w:rPr>
              <w:t>2. DÖNEM ARA TATİLİ 16 -20 Mart 2026</w:t>
            </w:r>
          </w:p>
        </w:tc>
        <w:tc>
          <w:tcPr>
            <w:tcW w:w="3686" w:type="dxa"/>
            <w:vAlign w:val="center"/>
          </w:tcPr>
          <w:p w:rsidR="00C60E81" w:rsidRPr="00C60E81" w:rsidRDefault="00C60E81" w:rsidP="00262F51">
            <w:pPr>
              <w:rPr>
                <w:sz w:val="14"/>
                <w:szCs w:val="14"/>
              </w:rPr>
            </w:pPr>
            <w:r w:rsidRPr="00C60E81">
              <w:rPr>
                <w:sz w:val="14"/>
                <w:szCs w:val="14"/>
              </w:rPr>
              <w:t>2. DÖNEM ARA TATİLİ 16 -20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MÜMİNLERİN ÖZELLİKLERİ</w:t>
            </w:r>
          </w:p>
        </w:tc>
        <w:tc>
          <w:tcPr>
            <w:tcW w:w="2693" w:type="dxa"/>
            <w:vAlign w:val="center"/>
          </w:tcPr>
          <w:p w:rsidR="00C60E81" w:rsidRPr="00C60E81" w:rsidRDefault="00C60E81" w:rsidP="00262F51">
            <w:pPr>
              <w:rPr>
                <w:sz w:val="14"/>
                <w:szCs w:val="14"/>
              </w:rPr>
            </w:pPr>
            <w:r w:rsidRPr="00C60E81">
              <w:rPr>
                <w:sz w:val="14"/>
                <w:szCs w:val="14"/>
              </w:rPr>
              <w:t>Müminler İyiliği Emreder Kötülüğü Engellerler</w:t>
            </w:r>
          </w:p>
        </w:tc>
        <w:tc>
          <w:tcPr>
            <w:tcW w:w="3260" w:type="dxa"/>
            <w:vAlign w:val="center"/>
          </w:tcPr>
          <w:p w:rsidR="00C60E81" w:rsidRPr="00C60E81" w:rsidRDefault="00C60E81" w:rsidP="00262F51">
            <w:pPr>
              <w:rPr>
                <w:sz w:val="14"/>
                <w:szCs w:val="14"/>
              </w:rPr>
            </w:pPr>
            <w:r w:rsidRPr="00C60E81">
              <w:rPr>
                <w:sz w:val="14"/>
                <w:szCs w:val="14"/>
              </w:rPr>
              <w:t>TDB 1.3.3. Müminlerin iyiliği emretmek kötülüğü engellemekle ilgili sorumluluklarını değerlendirir.</w:t>
            </w:r>
          </w:p>
        </w:tc>
        <w:tc>
          <w:tcPr>
            <w:tcW w:w="3686" w:type="dxa"/>
            <w:vAlign w:val="center"/>
          </w:tcPr>
          <w:p w:rsidR="00C60E81" w:rsidRPr="00C60E81" w:rsidRDefault="00C60E81" w:rsidP="00262F51">
            <w:pPr>
              <w:rPr>
                <w:sz w:val="14"/>
                <w:szCs w:val="14"/>
              </w:rPr>
            </w:pPr>
            <w:r w:rsidRPr="00C60E81">
              <w:rPr>
                <w:sz w:val="14"/>
                <w:szCs w:val="14"/>
              </w:rPr>
              <w:t>İyiliği emretme ve kötülüğü engellemenin bireysel ve toplumsal yönü ile kamu otoritesini ilgilendiren alanları seviyeye uygun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MÜMİNLERİN ÖZELLİKLERİ</w:t>
            </w:r>
          </w:p>
        </w:tc>
        <w:tc>
          <w:tcPr>
            <w:tcW w:w="2693" w:type="dxa"/>
            <w:vAlign w:val="center"/>
          </w:tcPr>
          <w:p w:rsidR="00C60E81" w:rsidRPr="00C60E81" w:rsidRDefault="00C60E81" w:rsidP="00262F51">
            <w:pPr>
              <w:rPr>
                <w:sz w:val="14"/>
                <w:szCs w:val="14"/>
              </w:rPr>
            </w:pPr>
            <w:r w:rsidRPr="00C60E81">
              <w:rPr>
                <w:sz w:val="14"/>
                <w:szCs w:val="14"/>
              </w:rPr>
              <w:t>Müminler Yoksulun Hakkını Gözetirler</w:t>
            </w:r>
          </w:p>
        </w:tc>
        <w:tc>
          <w:tcPr>
            <w:tcW w:w="3260" w:type="dxa"/>
            <w:vAlign w:val="center"/>
          </w:tcPr>
          <w:p w:rsidR="00C60E81" w:rsidRPr="00C60E81" w:rsidRDefault="00C60E81" w:rsidP="00262F51">
            <w:pPr>
              <w:rPr>
                <w:sz w:val="14"/>
                <w:szCs w:val="14"/>
              </w:rPr>
            </w:pPr>
            <w:r w:rsidRPr="00C60E81">
              <w:rPr>
                <w:sz w:val="14"/>
                <w:szCs w:val="14"/>
              </w:rPr>
              <w:t>TDB 1.3.4. Yoksulun hakkını gözetmenin önemli bir dinî görev olduğunu savunur.</w:t>
            </w:r>
          </w:p>
        </w:tc>
        <w:tc>
          <w:tcPr>
            <w:tcW w:w="3686" w:type="dxa"/>
            <w:vAlign w:val="center"/>
          </w:tcPr>
          <w:p w:rsidR="00C60E81" w:rsidRPr="00C60E81" w:rsidRDefault="00C60E81" w:rsidP="00262F51">
            <w:pPr>
              <w:rPr>
                <w:sz w:val="14"/>
                <w:szCs w:val="14"/>
              </w:rPr>
            </w:pPr>
            <w:r w:rsidRPr="00C60E81">
              <w:rPr>
                <w:sz w:val="14"/>
                <w:szCs w:val="14"/>
              </w:rPr>
              <w:t>Yoksulun hakkını gözetme konusunda tarihî ve güncel olaylardan örnekler verilir.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MÜMİNLERİN ÖZELLİKLERİ</w:t>
            </w:r>
          </w:p>
        </w:tc>
        <w:tc>
          <w:tcPr>
            <w:tcW w:w="2693" w:type="dxa"/>
            <w:vAlign w:val="center"/>
          </w:tcPr>
          <w:p w:rsidR="00C60E81" w:rsidRPr="00C60E81" w:rsidRDefault="00C60E81" w:rsidP="00262F51">
            <w:pPr>
              <w:rPr>
                <w:sz w:val="14"/>
                <w:szCs w:val="14"/>
              </w:rPr>
            </w:pPr>
            <w:r w:rsidRPr="00C60E81">
              <w:rPr>
                <w:sz w:val="14"/>
                <w:szCs w:val="14"/>
              </w:rPr>
              <w:t>Müminler İsraftan ve Cimrilikten Sakınırlar</w:t>
            </w:r>
          </w:p>
        </w:tc>
        <w:tc>
          <w:tcPr>
            <w:tcW w:w="3260" w:type="dxa"/>
            <w:vAlign w:val="center"/>
          </w:tcPr>
          <w:p w:rsidR="00C60E81" w:rsidRPr="00C60E81" w:rsidRDefault="00C60E81" w:rsidP="00262F51">
            <w:pPr>
              <w:rPr>
                <w:sz w:val="14"/>
                <w:szCs w:val="14"/>
              </w:rPr>
            </w:pPr>
            <w:r w:rsidRPr="00C60E81">
              <w:rPr>
                <w:sz w:val="14"/>
                <w:szCs w:val="14"/>
              </w:rPr>
              <w:t>2. Dönem 1. Sınav TDB 1.3.5. İsraf ve cimriliğin önemli birer ahlaki zafiyet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MÜMİNLERİN ÖZELLİKLERİ</w:t>
            </w:r>
          </w:p>
        </w:tc>
        <w:tc>
          <w:tcPr>
            <w:tcW w:w="2693" w:type="dxa"/>
            <w:vAlign w:val="center"/>
          </w:tcPr>
          <w:p w:rsidR="00C60E81" w:rsidRPr="00C60E81" w:rsidRDefault="00C60E81" w:rsidP="00262F51">
            <w:pPr>
              <w:rPr>
                <w:sz w:val="14"/>
                <w:szCs w:val="14"/>
              </w:rPr>
            </w:pPr>
            <w:r w:rsidRPr="00C60E81">
              <w:rPr>
                <w:sz w:val="14"/>
                <w:szCs w:val="14"/>
              </w:rPr>
              <w:t>Esmayıhüsnayı Tanıyorum</w:t>
            </w:r>
          </w:p>
        </w:tc>
        <w:tc>
          <w:tcPr>
            <w:tcW w:w="3260" w:type="dxa"/>
            <w:vAlign w:val="center"/>
          </w:tcPr>
          <w:p w:rsidR="00C60E81" w:rsidRPr="00C60E81" w:rsidRDefault="00C60E81" w:rsidP="00262F51">
            <w:pPr>
              <w:rPr>
                <w:sz w:val="14"/>
                <w:szCs w:val="14"/>
              </w:rPr>
            </w:pPr>
            <w:r w:rsidRPr="00C60E81">
              <w:rPr>
                <w:sz w:val="14"/>
                <w:szCs w:val="14"/>
              </w:rPr>
              <w:t>TDB 1.3.6. Esmayıhüsnadan Bâsit Muhsin Mani isimlerini tanır.</w:t>
            </w:r>
          </w:p>
        </w:tc>
        <w:tc>
          <w:tcPr>
            <w:tcW w:w="3686" w:type="dxa"/>
            <w:vAlign w:val="center"/>
          </w:tcPr>
          <w:p w:rsidR="00C60E81" w:rsidRPr="00C60E81" w:rsidRDefault="00C60E81" w:rsidP="00262F51">
            <w:pPr>
              <w:rPr>
                <w:sz w:val="14"/>
                <w:szCs w:val="14"/>
              </w:rPr>
            </w:pPr>
            <w:r w:rsidRPr="00C60E81">
              <w:rPr>
                <w:sz w:val="14"/>
                <w:szCs w:val="14"/>
              </w:rPr>
              <w:t>Esmayıhüsna konuları ele alınırken öğrencilerin bu isimler aracılığıyla Allahı cc daha iyi tanımalarına yönelik düzeye uygun etkinlikler tasarlanır. Ayrıca isimlerle ilgili hat tezhip gibi geleneksel sanatlardan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NEZAKET</w:t>
            </w:r>
          </w:p>
        </w:tc>
        <w:tc>
          <w:tcPr>
            <w:tcW w:w="2693" w:type="dxa"/>
            <w:vAlign w:val="center"/>
          </w:tcPr>
          <w:p w:rsidR="00C60E81" w:rsidRPr="00C60E81" w:rsidRDefault="00C60E81" w:rsidP="00262F51">
            <w:pPr>
              <w:rPr>
                <w:sz w:val="14"/>
                <w:szCs w:val="14"/>
              </w:rPr>
            </w:pPr>
            <w:r w:rsidRPr="00C60E81">
              <w:rPr>
                <w:sz w:val="14"/>
                <w:szCs w:val="14"/>
              </w:rPr>
              <w:t>İslamın Göstergesi Nezaket</w:t>
            </w:r>
          </w:p>
        </w:tc>
        <w:tc>
          <w:tcPr>
            <w:tcW w:w="3260" w:type="dxa"/>
            <w:vAlign w:val="center"/>
          </w:tcPr>
          <w:p w:rsidR="00C60E81" w:rsidRPr="00C60E81" w:rsidRDefault="00C60E81" w:rsidP="00262F51">
            <w:pPr>
              <w:rPr>
                <w:sz w:val="14"/>
                <w:szCs w:val="14"/>
              </w:rPr>
            </w:pPr>
            <w:r w:rsidRPr="00C60E81">
              <w:rPr>
                <w:sz w:val="14"/>
                <w:szCs w:val="14"/>
              </w:rPr>
              <w:t>TDB 1.4.1. Nezaketin kişinin Müslümanlığının önemli tezahürü olduğunu fark eder.</w:t>
            </w:r>
          </w:p>
        </w:tc>
        <w:tc>
          <w:tcPr>
            <w:tcW w:w="3686" w:type="dxa"/>
            <w:vAlign w:val="center"/>
          </w:tcPr>
          <w:p w:rsidR="00C60E81" w:rsidRPr="00C60E81" w:rsidRDefault="00C60E81" w:rsidP="00262F51">
            <w:pPr>
              <w:rPr>
                <w:sz w:val="14"/>
                <w:szCs w:val="14"/>
              </w:rPr>
            </w:pPr>
            <w:r w:rsidRPr="00C60E81">
              <w:rPr>
                <w:sz w:val="14"/>
                <w:szCs w:val="14"/>
              </w:rPr>
              <w:t>Nezaket kavramı edep kavramıyla ilişkilendirilerek ele alınır ve nezaketin bir Müslümanın ahlaki olgunluğunu yansıtan önemli göstergelerden biri olduğuna vurgu yapılır.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NEZAKET</w:t>
            </w:r>
          </w:p>
        </w:tc>
        <w:tc>
          <w:tcPr>
            <w:tcW w:w="2693" w:type="dxa"/>
            <w:vAlign w:val="center"/>
          </w:tcPr>
          <w:p w:rsidR="00C60E81" w:rsidRPr="00C60E81" w:rsidRDefault="00C60E81" w:rsidP="00262F51">
            <w:pPr>
              <w:rPr>
                <w:sz w:val="14"/>
                <w:szCs w:val="14"/>
              </w:rPr>
            </w:pPr>
            <w:r w:rsidRPr="00C60E81">
              <w:rPr>
                <w:sz w:val="14"/>
                <w:szCs w:val="14"/>
              </w:rPr>
              <w:t>İslamın Göstergesi Nezaket</w:t>
            </w:r>
          </w:p>
        </w:tc>
        <w:tc>
          <w:tcPr>
            <w:tcW w:w="3260" w:type="dxa"/>
            <w:vAlign w:val="center"/>
          </w:tcPr>
          <w:p w:rsidR="00C60E81" w:rsidRPr="00C60E81" w:rsidRDefault="00C60E81" w:rsidP="00262F51">
            <w:pPr>
              <w:rPr>
                <w:sz w:val="14"/>
                <w:szCs w:val="14"/>
              </w:rPr>
            </w:pPr>
            <w:r w:rsidRPr="00C60E81">
              <w:rPr>
                <w:sz w:val="14"/>
                <w:szCs w:val="14"/>
              </w:rPr>
              <w:t>TDB 1.4.1. Nezaketin kişinin Müslümanlığının önemli tezahürü olduğunu fark eder.</w:t>
            </w:r>
          </w:p>
        </w:tc>
        <w:tc>
          <w:tcPr>
            <w:tcW w:w="3686" w:type="dxa"/>
            <w:vAlign w:val="center"/>
          </w:tcPr>
          <w:p w:rsidR="00C60E81" w:rsidRPr="00C60E81" w:rsidRDefault="00C60E81" w:rsidP="00262F51">
            <w:pPr>
              <w:rPr>
                <w:sz w:val="14"/>
                <w:szCs w:val="14"/>
              </w:rPr>
            </w:pPr>
            <w:r w:rsidRPr="00C60E81">
              <w:rPr>
                <w:sz w:val="14"/>
                <w:szCs w:val="14"/>
              </w:rPr>
              <w:t>Nezaket kavramı edep kavramıyla ilişkilendirilerek ele alınır ve nezaketin bir Müslümanın ahlaki olgunluğunu yansıtan önemli göstergelerden biri olduğuna vurgu yapılır.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NEZAKET</w:t>
            </w:r>
          </w:p>
        </w:tc>
        <w:tc>
          <w:tcPr>
            <w:tcW w:w="2693" w:type="dxa"/>
            <w:vAlign w:val="center"/>
          </w:tcPr>
          <w:p w:rsidR="00C60E81" w:rsidRPr="00C60E81" w:rsidRDefault="00C60E81" w:rsidP="00262F51">
            <w:pPr>
              <w:rPr>
                <w:sz w:val="14"/>
                <w:szCs w:val="14"/>
              </w:rPr>
            </w:pPr>
            <w:r w:rsidRPr="00C60E81">
              <w:rPr>
                <w:sz w:val="14"/>
                <w:szCs w:val="14"/>
              </w:rPr>
              <w:t>Kuran-ı Kerimden Nezaket Örnekleri</w:t>
            </w:r>
          </w:p>
        </w:tc>
        <w:tc>
          <w:tcPr>
            <w:tcW w:w="3260" w:type="dxa"/>
            <w:vAlign w:val="center"/>
          </w:tcPr>
          <w:p w:rsidR="00C60E81" w:rsidRPr="00C60E81" w:rsidRDefault="00C60E81" w:rsidP="00262F51">
            <w:pPr>
              <w:rPr>
                <w:sz w:val="14"/>
                <w:szCs w:val="14"/>
              </w:rPr>
            </w:pPr>
            <w:r w:rsidRPr="00C60E81">
              <w:rPr>
                <w:sz w:val="14"/>
                <w:szCs w:val="14"/>
              </w:rPr>
              <w:t>TDB 1.4.2. Kuran-ı Kerimden nezaket örneklerini sıralar.</w:t>
            </w:r>
          </w:p>
        </w:tc>
        <w:tc>
          <w:tcPr>
            <w:tcW w:w="3686" w:type="dxa"/>
            <w:vAlign w:val="center"/>
          </w:tcPr>
          <w:p w:rsidR="00C60E81" w:rsidRPr="00C60E81" w:rsidRDefault="00C60E81" w:rsidP="00262F51">
            <w:pPr>
              <w:rPr>
                <w:sz w:val="14"/>
                <w:szCs w:val="14"/>
              </w:rPr>
            </w:pPr>
            <w:r w:rsidRPr="00C60E81">
              <w:rPr>
                <w:sz w:val="14"/>
                <w:szCs w:val="14"/>
              </w:rPr>
              <w:t>Bakara suresi 83. ayet Âl-i İmrân suresi 159. ayet Tâhâ suresi 43-44. ayetler Hucurât suresi 11-12. ayetler Hümeze suresi 1-2. ayetler gibi nezaket örnekliği teşkil eden ayeti kerimelerden örnekler verilir.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NEZAKET</w:t>
            </w:r>
          </w:p>
        </w:tc>
        <w:tc>
          <w:tcPr>
            <w:tcW w:w="2693" w:type="dxa"/>
            <w:vAlign w:val="center"/>
          </w:tcPr>
          <w:p w:rsidR="00C60E81" w:rsidRPr="00C60E81" w:rsidRDefault="00C60E81" w:rsidP="00262F51">
            <w:pPr>
              <w:rPr>
                <w:sz w:val="14"/>
                <w:szCs w:val="14"/>
              </w:rPr>
            </w:pPr>
            <w:r w:rsidRPr="00C60E81">
              <w:rPr>
                <w:sz w:val="14"/>
                <w:szCs w:val="14"/>
              </w:rPr>
              <w:t>Kuran-ı Kerimden Nezaket Örnekleri</w:t>
            </w:r>
          </w:p>
        </w:tc>
        <w:tc>
          <w:tcPr>
            <w:tcW w:w="3260" w:type="dxa"/>
            <w:vAlign w:val="center"/>
          </w:tcPr>
          <w:p w:rsidR="00C60E81" w:rsidRPr="00C60E81" w:rsidRDefault="00C60E81" w:rsidP="00262F51">
            <w:pPr>
              <w:rPr>
                <w:sz w:val="14"/>
                <w:szCs w:val="14"/>
              </w:rPr>
            </w:pPr>
            <w:r w:rsidRPr="00C60E81">
              <w:rPr>
                <w:sz w:val="14"/>
                <w:szCs w:val="14"/>
              </w:rPr>
              <w:t>TDB 1.4.2. Kuran-ı Kerimden nezaket örneklerini sıralar.</w:t>
            </w:r>
          </w:p>
        </w:tc>
        <w:tc>
          <w:tcPr>
            <w:tcW w:w="3686" w:type="dxa"/>
            <w:vAlign w:val="center"/>
          </w:tcPr>
          <w:p w:rsidR="00C60E81" w:rsidRPr="00C60E81" w:rsidRDefault="00C60E81" w:rsidP="00262F51">
            <w:pPr>
              <w:rPr>
                <w:sz w:val="14"/>
                <w:szCs w:val="14"/>
              </w:rPr>
            </w:pPr>
            <w:r w:rsidRPr="00C60E81">
              <w:rPr>
                <w:sz w:val="14"/>
                <w:szCs w:val="14"/>
              </w:rPr>
              <w:t>Bakara suresi 83. ayet Âl-i İmrân suresi 159. ayet Tâhâ suresi 43-44. ayetler Hucurât suresi 11-12. ayetler Hümeze suresi 1-2. ayetler gibi nezaket örnekliği teşkil eden ayeti kerimelerden örnekler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NEZAKET</w:t>
            </w:r>
          </w:p>
        </w:tc>
        <w:tc>
          <w:tcPr>
            <w:tcW w:w="2693" w:type="dxa"/>
            <w:vAlign w:val="center"/>
          </w:tcPr>
          <w:p w:rsidR="00C60E81" w:rsidRPr="00C60E81" w:rsidRDefault="00C60E81" w:rsidP="00262F51">
            <w:pPr>
              <w:rPr>
                <w:sz w:val="14"/>
                <w:szCs w:val="14"/>
              </w:rPr>
            </w:pPr>
            <w:r w:rsidRPr="00C60E81">
              <w:rPr>
                <w:sz w:val="14"/>
                <w:szCs w:val="14"/>
              </w:rPr>
              <w:t>Peygamberimizden sav Nezaket Örnekleri</w:t>
            </w:r>
          </w:p>
        </w:tc>
        <w:tc>
          <w:tcPr>
            <w:tcW w:w="3260" w:type="dxa"/>
            <w:vAlign w:val="center"/>
          </w:tcPr>
          <w:p w:rsidR="00C60E81" w:rsidRPr="00C60E81" w:rsidRDefault="00C60E81" w:rsidP="00262F51">
            <w:pPr>
              <w:rPr>
                <w:sz w:val="14"/>
                <w:szCs w:val="14"/>
              </w:rPr>
            </w:pPr>
            <w:r w:rsidRPr="00C60E81">
              <w:rPr>
                <w:sz w:val="14"/>
                <w:szCs w:val="14"/>
              </w:rPr>
              <w:t>TDB 1.4.3. Peygamberimizin sav sünnetinden nezaketle ilgili örnekler verir.</w:t>
            </w:r>
          </w:p>
        </w:tc>
        <w:tc>
          <w:tcPr>
            <w:tcW w:w="3686" w:type="dxa"/>
            <w:vAlign w:val="center"/>
          </w:tcPr>
          <w:p w:rsidR="00C60E81" w:rsidRPr="00C60E81" w:rsidRDefault="00C60E81" w:rsidP="00262F51">
            <w:pPr>
              <w:rPr>
                <w:sz w:val="14"/>
                <w:szCs w:val="14"/>
              </w:rPr>
            </w:pPr>
            <w:r w:rsidRPr="00C60E81">
              <w:rPr>
                <w:sz w:val="14"/>
                <w:szCs w:val="14"/>
              </w:rPr>
              <w:t>Peygamberimizin sünnetinden nezaketle ilgili örneklerin yanı sıra Hz. Âişe ra Hz. Ali ra Enes b. Malik ra ve Hind Ebi Hale ra gibi sahabilerin şahitliğiyle Peygamberimizin nezaketinin anlatıldığı rivayetlerin verilmesine özen gösterilir.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NEZAKET</w:t>
            </w:r>
          </w:p>
        </w:tc>
        <w:tc>
          <w:tcPr>
            <w:tcW w:w="2693" w:type="dxa"/>
            <w:vAlign w:val="center"/>
          </w:tcPr>
          <w:p w:rsidR="00C60E81" w:rsidRPr="00C60E81" w:rsidRDefault="00C60E81" w:rsidP="00262F51">
            <w:pPr>
              <w:rPr>
                <w:sz w:val="14"/>
                <w:szCs w:val="14"/>
              </w:rPr>
            </w:pPr>
            <w:r w:rsidRPr="00C60E81">
              <w:rPr>
                <w:sz w:val="14"/>
                <w:szCs w:val="14"/>
              </w:rPr>
              <w:t>Peygamberimizden sav Nezaket Örnekleri</w:t>
            </w:r>
          </w:p>
        </w:tc>
        <w:tc>
          <w:tcPr>
            <w:tcW w:w="3260" w:type="dxa"/>
            <w:vAlign w:val="center"/>
          </w:tcPr>
          <w:p w:rsidR="00C60E81" w:rsidRPr="00C60E81" w:rsidRDefault="00C60E81" w:rsidP="00262F51">
            <w:pPr>
              <w:rPr>
                <w:sz w:val="14"/>
                <w:szCs w:val="14"/>
              </w:rPr>
            </w:pPr>
            <w:r w:rsidRPr="00C60E81">
              <w:rPr>
                <w:sz w:val="14"/>
                <w:szCs w:val="14"/>
              </w:rPr>
              <w:t>TDB 1.4.3. Peygamberimizin sav sünnetinden nezaketle ilgili örnekler verir.</w:t>
            </w:r>
          </w:p>
        </w:tc>
        <w:tc>
          <w:tcPr>
            <w:tcW w:w="3686" w:type="dxa"/>
            <w:vAlign w:val="center"/>
          </w:tcPr>
          <w:p w:rsidR="00C60E81" w:rsidRPr="00C60E81" w:rsidRDefault="00C60E81" w:rsidP="00262F51">
            <w:pPr>
              <w:rPr>
                <w:sz w:val="14"/>
                <w:szCs w:val="14"/>
              </w:rPr>
            </w:pPr>
            <w:r w:rsidRPr="00C60E81">
              <w:rPr>
                <w:sz w:val="14"/>
                <w:szCs w:val="14"/>
              </w:rPr>
              <w:t>Peygamberimizin sünnetinden nezaketle ilgili örneklerin yanı sıra Hz. Âişe ra Hz. Ali ra Enes b. Malik ra ve Hind Ebi Hale ra gibi sahabilerin şahitliğiyle Peygamberimizin nezaketinin anlatıldığı rivayetlerin verilmesine özen gösterilir.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NEZAKET</w:t>
            </w:r>
          </w:p>
        </w:tc>
        <w:tc>
          <w:tcPr>
            <w:tcW w:w="2693" w:type="dxa"/>
            <w:vAlign w:val="center"/>
          </w:tcPr>
          <w:p w:rsidR="00C60E81" w:rsidRPr="00C60E81" w:rsidRDefault="00C60E81" w:rsidP="00262F51">
            <w:pPr>
              <w:rPr>
                <w:sz w:val="14"/>
                <w:szCs w:val="14"/>
              </w:rPr>
            </w:pPr>
            <w:r w:rsidRPr="00C60E81">
              <w:rPr>
                <w:sz w:val="14"/>
                <w:szCs w:val="14"/>
              </w:rPr>
              <w:t>Geleneğimizden Nezaket Örnekleri</w:t>
            </w:r>
          </w:p>
        </w:tc>
        <w:tc>
          <w:tcPr>
            <w:tcW w:w="3260" w:type="dxa"/>
            <w:vAlign w:val="center"/>
          </w:tcPr>
          <w:p w:rsidR="00C60E81" w:rsidRPr="00C60E81" w:rsidRDefault="00C60E81" w:rsidP="00262F51">
            <w:pPr>
              <w:rPr>
                <w:sz w:val="14"/>
                <w:szCs w:val="14"/>
              </w:rPr>
            </w:pPr>
            <w:r w:rsidRPr="00C60E81">
              <w:rPr>
                <w:sz w:val="14"/>
                <w:szCs w:val="14"/>
              </w:rPr>
              <w:t>2. Dönem 2. Sınav TDB 1.4.4. Geleneğimizde yer alan nezaket örneklerini tanır.</w:t>
            </w:r>
          </w:p>
        </w:tc>
        <w:tc>
          <w:tcPr>
            <w:tcW w:w="3686" w:type="dxa"/>
            <w:vAlign w:val="center"/>
          </w:tcPr>
          <w:p w:rsidR="00C60E81" w:rsidRPr="00C60E81" w:rsidRDefault="00C60E81" w:rsidP="00262F51">
            <w:pPr>
              <w:rPr>
                <w:sz w:val="14"/>
                <w:szCs w:val="14"/>
              </w:rPr>
            </w:pPr>
            <w:r w:rsidRPr="00C60E81">
              <w:rPr>
                <w:sz w:val="14"/>
                <w:szCs w:val="14"/>
              </w:rPr>
              <w:t>Geleneğimizde öne çıkan nezaket kuralları ele alınır. Bu bağlamda İslam büyükleri tarihî şahsiyetler âlim ve edipler gibi geleneğimizin oluşmasında önemli rolü olan kişilerin nezaketle ilgili söz ve davranışlarından örnekler verilmesine özen gösterilir.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NEZAKET</w:t>
            </w:r>
          </w:p>
        </w:tc>
        <w:tc>
          <w:tcPr>
            <w:tcW w:w="2693" w:type="dxa"/>
            <w:vAlign w:val="center"/>
          </w:tcPr>
          <w:p w:rsidR="00C60E81" w:rsidRPr="00C60E81" w:rsidRDefault="00C60E81" w:rsidP="00262F51">
            <w:pPr>
              <w:rPr>
                <w:sz w:val="14"/>
                <w:szCs w:val="14"/>
              </w:rPr>
            </w:pPr>
            <w:r w:rsidRPr="00C60E81">
              <w:rPr>
                <w:sz w:val="14"/>
                <w:szCs w:val="14"/>
              </w:rPr>
              <w:t>Geleneğimizden Nezaket Örnekleri</w:t>
            </w:r>
          </w:p>
        </w:tc>
        <w:tc>
          <w:tcPr>
            <w:tcW w:w="3260" w:type="dxa"/>
            <w:vAlign w:val="center"/>
          </w:tcPr>
          <w:p w:rsidR="00C60E81" w:rsidRPr="00C60E81" w:rsidRDefault="00C60E81" w:rsidP="00262F51">
            <w:pPr>
              <w:rPr>
                <w:sz w:val="14"/>
                <w:szCs w:val="14"/>
              </w:rPr>
            </w:pPr>
            <w:r w:rsidRPr="00C60E81">
              <w:rPr>
                <w:sz w:val="14"/>
                <w:szCs w:val="14"/>
              </w:rPr>
              <w:t>TDB 1.4.5. Nezaket ölçülerine riayet etmeye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NEZAKET</w:t>
            </w:r>
          </w:p>
        </w:tc>
        <w:tc>
          <w:tcPr>
            <w:tcW w:w="2693" w:type="dxa"/>
            <w:vAlign w:val="center"/>
          </w:tcPr>
          <w:p w:rsidR="00C60E81" w:rsidRPr="00C60E81" w:rsidRDefault="00C60E81" w:rsidP="00262F51">
            <w:pPr>
              <w:rPr>
                <w:sz w:val="14"/>
                <w:szCs w:val="14"/>
              </w:rPr>
            </w:pPr>
            <w:r w:rsidRPr="00C60E81">
              <w:rPr>
                <w:sz w:val="14"/>
                <w:szCs w:val="14"/>
              </w:rPr>
              <w:t>Esmayıhüsnayı Tanıyorum</w:t>
            </w:r>
          </w:p>
        </w:tc>
        <w:tc>
          <w:tcPr>
            <w:tcW w:w="3260" w:type="dxa"/>
            <w:vAlign w:val="center"/>
          </w:tcPr>
          <w:p w:rsidR="00C60E81" w:rsidRPr="00C60E81" w:rsidRDefault="00C60E81" w:rsidP="00262F51">
            <w:pPr>
              <w:rPr>
                <w:sz w:val="14"/>
                <w:szCs w:val="14"/>
              </w:rPr>
            </w:pPr>
            <w:r w:rsidRPr="00C60E81">
              <w:rPr>
                <w:sz w:val="14"/>
                <w:szCs w:val="14"/>
              </w:rPr>
              <w:t>TDB 1.4.6. Esmayıhüsnadan Halîm Latîf Refîk isimlerini tanır.</w:t>
            </w:r>
          </w:p>
        </w:tc>
        <w:tc>
          <w:tcPr>
            <w:tcW w:w="3686" w:type="dxa"/>
            <w:vAlign w:val="center"/>
          </w:tcPr>
          <w:p w:rsidR="00C60E81" w:rsidRPr="00C60E81" w:rsidRDefault="00C60E81" w:rsidP="00262F51">
            <w:pPr>
              <w:rPr>
                <w:sz w:val="14"/>
                <w:szCs w:val="14"/>
              </w:rPr>
            </w:pPr>
            <w:r w:rsidRPr="00C60E81">
              <w:rPr>
                <w:sz w:val="14"/>
                <w:szCs w:val="14"/>
              </w:rPr>
              <w:t>Esmayıhüsna konuları ele alınırken öğrencilerin bu isimler aracılığıyla Allahı cc daha iyi tanımalarına yönelik düzeye uygun etkinlikler tasarlanır. Ayrıca isimlerle ilgili hat tezhip gibi geleneksel sanatlardan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Gösterip Yaptırma Gözlem Konferans Sempozyum Panel Gezi-Gözlem Soru-Cevap Örnek Olay İnceleme Grup Çalışması ve Tartışma Problem Çözme Beyin Fırtınası BiçimselYaratıcı Drama Rol Oynama BüyükKüçük Grup Tartışması Panel Açık Oturum Çember Forum Münazara Beyin Fırtınası Altı Şapkalı Düşünme Analoji Nesi Var Neden Sonuç Bulma Balık Kılçığı Sıcak Sandalye Sorun Çözme Evi Görüş Geliştirme Eğitsel Oyunlar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çalışmaları öğretim programının tüm bileşenleri ile azami uyum sağlamalı kazanım ve açıklamaların sınırları esas alınmalıdır. Öğretim programı ölçme sürecinde kullanılabilecek ölçme araç ve yöntemleri açısından uygulayıcılara kesin sınırlar çizmez sadece yol gösterir. Ancak tercih edilen ölçme ve değerlendirme araç ve yönteminde gereken teknik ve akademik standartlara uyulmalıdır. Eğitimde ölçme ve değerlendirme uygulamaları eğitimin ayrılmaz bir parçasıdır ve eğitim süreci boyunca yapılır. Ölçme sonuçları tek başına değil izlenen süreçlerle birlikte bütünlük içinde ele alınır. Bireysel farklılıklar gerçeğinden dolayı bütün öğrencileri kapsayan bütün öğrenciler için genel geçer tek tip bir ölçme ve değerlendirme yönteminden söz etmek uygun değildir. Öğrencinin akademik gelişimi tek bir yöntemle veya teknikle ölçülüp değerlendirilmez. Eğitim sadece bilme düşünce için değil hissetme duygu ve yapma eylem için de verilir dolayısıyla sadece bilişsel ölçümler yeterli kabul edilemez. Çok odaklı ölçme değerlendirme esastır. Ölçme ve değerlendirme uygulamaları öğretmen ve öğrencilerin aktif katılımıyla gerçekleştirilir. Bireylerin ölçme ve değerlendirmeye konu olan ilgi tutum değer ve başarı gibi özellikleri zamanla değişebilir. Bu sebeple söz konusu özellikleri tek bir zamanda ölçmek yerine süreç içindeki değişimleri dikkate alan ölçümler kullanmak esastır.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