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6. SINIF  DİN KLTR VE AHLAK BİLGİSİ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a Peygamber inancı konusunu araştırır. b Peygamber inancıyla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İnsanlara Rehber Peygamber</w:t>
            </w:r>
          </w:p>
        </w:tc>
        <w:tc>
          <w:tcPr>
            <w:tcW w:w="2410" w:type="dxa"/>
            <w:vAlign w:val="center"/>
          </w:tcPr>
          <w:p w:rsidR="00FE0D3B" w:rsidRPr="00FE0D3B" w:rsidRDefault="00FE0D3B" w:rsidP="001C2F89">
            <w:pPr>
              <w:rPr>
                <w:sz w:val="14"/>
                <w:szCs w:val="14"/>
              </w:rPr>
            </w:pPr>
            <w:r w:rsidRPr="00FE0D3B">
              <w:rPr>
                <w:sz w:val="14"/>
                <w:szCs w:val="14"/>
              </w:rPr>
              <w:t>DKAB.6.1.1. Peygamberlerin insanlara rehber olarak gönderilmesi hakkında bilgi toplayabilme</w:t>
            </w:r>
          </w:p>
        </w:tc>
        <w:tc>
          <w:tcPr>
            <w:tcW w:w="3402" w:type="dxa"/>
            <w:vAlign w:val="center"/>
          </w:tcPr>
          <w:p w:rsidR="00FE0D3B" w:rsidRPr="00FE0D3B" w:rsidRDefault="00FE0D3B" w:rsidP="001C2F89">
            <w:pPr>
              <w:rPr>
                <w:sz w:val="14"/>
                <w:szCs w:val="14"/>
              </w:rPr>
            </w:pPr>
            <w:r w:rsidRPr="00FE0D3B">
              <w:rPr>
                <w:sz w:val="14"/>
                <w:szCs w:val="14"/>
              </w:rPr>
              <w:t>c Peygamber inancıyla ilgili ulaştığı bilgileri öğretmen rehberliğinde doğrular. ç Peygamber inancıyla ilgili ulaştığı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a Vahyin gönderiliş amacıyla ilgili nedensel ilişkiler ortaya koyar.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Peygamberlerin İlettiği Mesaj Vahiy</w:t>
            </w:r>
          </w:p>
        </w:tc>
        <w:tc>
          <w:tcPr>
            <w:tcW w:w="2410" w:type="dxa"/>
            <w:vAlign w:val="center"/>
          </w:tcPr>
          <w:p w:rsidR="00FE0D3B" w:rsidRPr="00FE0D3B" w:rsidRDefault="00FE0D3B" w:rsidP="001C2F89">
            <w:pPr>
              <w:rPr>
                <w:sz w:val="14"/>
                <w:szCs w:val="14"/>
              </w:rPr>
            </w:pPr>
            <w:r w:rsidRPr="00FE0D3B">
              <w:rPr>
                <w:sz w:val="14"/>
                <w:szCs w:val="14"/>
              </w:rPr>
              <w:t>DKAB.6.1.2. Vahiylerin insanlara ilettiği mesajları yapılandırabilme</w:t>
            </w:r>
          </w:p>
        </w:tc>
        <w:tc>
          <w:tcPr>
            <w:tcW w:w="3402" w:type="dxa"/>
            <w:vAlign w:val="center"/>
          </w:tcPr>
          <w:p w:rsidR="00FE0D3B" w:rsidRPr="00FE0D3B" w:rsidRDefault="00FE0D3B" w:rsidP="001C2F89">
            <w:pPr>
              <w:rPr>
                <w:sz w:val="14"/>
                <w:szCs w:val="14"/>
              </w:rPr>
            </w:pPr>
            <w:r w:rsidRPr="00FE0D3B">
              <w:rPr>
                <w:sz w:val="14"/>
                <w:szCs w:val="14"/>
              </w:rPr>
              <w:t>b Vahyin gönderiliş amacıyla ilgili nedensel ilişkilere dayalı unsurlardan hareketle uyumlu bir bakış açısı geliştirir.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ilahi kitapların Tevrat Zebur İncil ve Kuran-ı Kerim olduğunu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İlahi Kitaplar</w:t>
            </w:r>
          </w:p>
        </w:tc>
        <w:tc>
          <w:tcPr>
            <w:tcW w:w="2410" w:type="dxa"/>
            <w:vAlign w:val="center"/>
          </w:tcPr>
          <w:p w:rsidR="00FE0D3B" w:rsidRPr="00FE0D3B" w:rsidRDefault="00FE0D3B" w:rsidP="001C2F89">
            <w:pPr>
              <w:rPr>
                <w:sz w:val="14"/>
                <w:szCs w:val="14"/>
              </w:rPr>
            </w:pPr>
            <w:r w:rsidRPr="00FE0D3B">
              <w:rPr>
                <w:sz w:val="14"/>
                <w:szCs w:val="14"/>
              </w:rPr>
              <w:t>DKAB.6.1.3. İlahi kitaplarla ilgili bilgileri çözümleyebilme</w:t>
            </w:r>
          </w:p>
        </w:tc>
        <w:tc>
          <w:tcPr>
            <w:tcW w:w="3402" w:type="dxa"/>
            <w:vAlign w:val="center"/>
          </w:tcPr>
          <w:p w:rsidR="00FE0D3B" w:rsidRPr="00FE0D3B" w:rsidRDefault="00FE0D3B" w:rsidP="001C2F89">
            <w:pPr>
              <w:rPr>
                <w:sz w:val="14"/>
                <w:szCs w:val="14"/>
              </w:rPr>
            </w:pPr>
            <w:r w:rsidRPr="00FE0D3B">
              <w:rPr>
                <w:sz w:val="14"/>
                <w:szCs w:val="14"/>
              </w:rPr>
              <w:t>b İlahi kitaplar arasındaki kronolojik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Felak suresini ve bu surenin anlamını okur. b Felak suresinin anlamını kendi hayatı için anlamlı hâle getirir.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PEYGAMBER VE İLAHİ KİTAP İNANCI</w:t>
            </w:r>
          </w:p>
        </w:tc>
        <w:tc>
          <w:tcPr>
            <w:tcW w:w="1985" w:type="dxa"/>
            <w:vAlign w:val="center"/>
          </w:tcPr>
          <w:p w:rsidR="00FE0D3B" w:rsidRPr="00FE0D3B" w:rsidRDefault="00FE0D3B" w:rsidP="00760F07">
            <w:pPr>
              <w:rPr>
                <w:sz w:val="14"/>
                <w:szCs w:val="14"/>
              </w:rPr>
            </w:pPr>
            <w:r w:rsidRPr="00FE0D3B">
              <w:rPr>
                <w:sz w:val="14"/>
                <w:szCs w:val="14"/>
              </w:rPr>
              <w:t>Bir Sure Öğreniyorum Felak Suresi</w:t>
            </w:r>
          </w:p>
        </w:tc>
        <w:tc>
          <w:tcPr>
            <w:tcW w:w="2410" w:type="dxa"/>
            <w:vAlign w:val="center"/>
          </w:tcPr>
          <w:p w:rsidR="00FE0D3B" w:rsidRPr="00FE0D3B" w:rsidRDefault="00FE0D3B" w:rsidP="001C2F89">
            <w:pPr>
              <w:rPr>
                <w:sz w:val="14"/>
                <w:szCs w:val="14"/>
              </w:rPr>
            </w:pPr>
            <w:r w:rsidRPr="00FE0D3B">
              <w:rPr>
                <w:sz w:val="14"/>
                <w:szCs w:val="14"/>
              </w:rPr>
              <w:t>DKAB.6.1.4. Felak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c Felak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1. Dönem 1. Sınav 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a Temel İslam kaynaklarından hareketle ramazan ayını oruç ve Kuran ayı olarak öğretmen rehberliğinde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ve Kuran Ayı Ramazan</w:t>
            </w:r>
          </w:p>
        </w:tc>
        <w:tc>
          <w:tcPr>
            <w:tcW w:w="2410" w:type="dxa"/>
            <w:vAlign w:val="center"/>
          </w:tcPr>
          <w:p w:rsidR="00FE0D3B" w:rsidRPr="00FE0D3B" w:rsidRDefault="00FE0D3B" w:rsidP="001C2F89">
            <w:pPr>
              <w:rPr>
                <w:sz w:val="14"/>
                <w:szCs w:val="14"/>
              </w:rPr>
            </w:pPr>
            <w:r w:rsidRPr="00FE0D3B">
              <w:rPr>
                <w:sz w:val="14"/>
                <w:szCs w:val="14"/>
              </w:rPr>
              <w:t>DKAB.6.2.1. Ramazan ayının oruç ve Kuran ayı olduğunu çözümleyebilme</w:t>
            </w:r>
          </w:p>
        </w:tc>
        <w:tc>
          <w:tcPr>
            <w:tcW w:w="3402" w:type="dxa"/>
            <w:vAlign w:val="center"/>
          </w:tcPr>
          <w:p w:rsidR="00FE0D3B" w:rsidRPr="00FE0D3B" w:rsidRDefault="00FE0D3B" w:rsidP="001C2F89">
            <w:pPr>
              <w:rPr>
                <w:sz w:val="14"/>
                <w:szCs w:val="14"/>
              </w:rPr>
            </w:pPr>
            <w:r w:rsidRPr="00FE0D3B">
              <w:rPr>
                <w:sz w:val="14"/>
                <w:szCs w:val="14"/>
              </w:rPr>
              <w:t>b Ramazan ayı ile oruç ve Kuran okuma ibadeti arasındaki ilişkiyi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a Oruç ibadeti konusunu araştırır. b Oruç ibadeti hakkında bilgiler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w:t>
            </w:r>
          </w:p>
        </w:tc>
        <w:tc>
          <w:tcPr>
            <w:tcW w:w="2410" w:type="dxa"/>
            <w:vAlign w:val="center"/>
          </w:tcPr>
          <w:p w:rsidR="00FE0D3B" w:rsidRPr="00FE0D3B" w:rsidRDefault="00FE0D3B" w:rsidP="001C2F89">
            <w:pPr>
              <w:rPr>
                <w:sz w:val="14"/>
                <w:szCs w:val="14"/>
              </w:rPr>
            </w:pPr>
            <w:r w:rsidRPr="00FE0D3B">
              <w:rPr>
                <w:sz w:val="14"/>
                <w:szCs w:val="14"/>
              </w:rPr>
              <w:t>DKAB.6.2.2. Oruç ibadeti hakkında bilgi toplayabilme</w:t>
            </w:r>
          </w:p>
        </w:tc>
        <w:tc>
          <w:tcPr>
            <w:tcW w:w="3402" w:type="dxa"/>
            <w:vAlign w:val="center"/>
          </w:tcPr>
          <w:p w:rsidR="00FE0D3B" w:rsidRPr="00FE0D3B" w:rsidRDefault="00FE0D3B" w:rsidP="001C2F89">
            <w:pPr>
              <w:rPr>
                <w:sz w:val="14"/>
                <w:szCs w:val="14"/>
              </w:rPr>
            </w:pPr>
            <w:r w:rsidRPr="00FE0D3B">
              <w:rPr>
                <w:sz w:val="14"/>
                <w:szCs w:val="14"/>
              </w:rPr>
              <w:t>c Oruç ibadeti hakkında elde ettiği bilgileri öğretmen rehberliğinde doğrular. ç Oruç ibadeti hakkında elde ettiği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a Oruç ibadetinin insana kazandırdıklarını inceleyerek mantıksal ilişkiler kurar.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Oruç İbadetinin İnsana Kazandırdıkları</w:t>
            </w:r>
          </w:p>
        </w:tc>
        <w:tc>
          <w:tcPr>
            <w:tcW w:w="2410" w:type="dxa"/>
            <w:vAlign w:val="center"/>
          </w:tcPr>
          <w:p w:rsidR="00FE0D3B" w:rsidRPr="00FE0D3B" w:rsidRDefault="00FE0D3B" w:rsidP="001C2F89">
            <w:pPr>
              <w:rPr>
                <w:sz w:val="14"/>
                <w:szCs w:val="14"/>
              </w:rPr>
            </w:pPr>
            <w:r w:rsidRPr="00FE0D3B">
              <w:rPr>
                <w:sz w:val="14"/>
                <w:szCs w:val="14"/>
              </w:rPr>
              <w:t>DKAB.6.2.3. Oruç ibadetinin insana kazandırdıklarını yapılandırabilme</w:t>
            </w:r>
          </w:p>
        </w:tc>
        <w:tc>
          <w:tcPr>
            <w:tcW w:w="3402" w:type="dxa"/>
            <w:vAlign w:val="center"/>
          </w:tcPr>
          <w:p w:rsidR="00FE0D3B" w:rsidRPr="00FE0D3B" w:rsidRDefault="00FE0D3B" w:rsidP="001C2F89">
            <w:pPr>
              <w:rPr>
                <w:sz w:val="14"/>
                <w:szCs w:val="14"/>
              </w:rPr>
            </w:pPr>
            <w:r w:rsidRPr="00FE0D3B">
              <w:rPr>
                <w:sz w:val="14"/>
                <w:szCs w:val="14"/>
              </w:rPr>
              <w:t>b Oruç ibadetinin insana kazandırdıkları hakkında kendi elde ettiği bilgilerden hareketle uyumlu bir bakış açısı geliştirir.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D12. Sabır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RAMAZAN VE ORUÇ</w:t>
            </w:r>
          </w:p>
        </w:tc>
        <w:tc>
          <w:tcPr>
            <w:tcW w:w="1985" w:type="dxa"/>
            <w:vAlign w:val="center"/>
          </w:tcPr>
          <w:p w:rsidR="00FE0D3B" w:rsidRPr="00FE0D3B" w:rsidRDefault="00FE0D3B" w:rsidP="00760F07">
            <w:pPr>
              <w:rPr>
                <w:sz w:val="14"/>
                <w:szCs w:val="14"/>
              </w:rPr>
            </w:pPr>
            <w:r w:rsidRPr="00FE0D3B">
              <w:rPr>
                <w:sz w:val="14"/>
                <w:szCs w:val="14"/>
              </w:rPr>
              <w:t>Bir Dua Öğreniyorum İftar Duası</w:t>
            </w:r>
          </w:p>
        </w:tc>
        <w:tc>
          <w:tcPr>
            <w:tcW w:w="2410" w:type="dxa"/>
            <w:vAlign w:val="center"/>
          </w:tcPr>
          <w:p w:rsidR="00FE0D3B" w:rsidRPr="00FE0D3B" w:rsidRDefault="00FE0D3B" w:rsidP="001C2F89">
            <w:pPr>
              <w:rPr>
                <w:sz w:val="14"/>
                <w:szCs w:val="14"/>
              </w:rPr>
            </w:pPr>
            <w:r w:rsidRPr="00FE0D3B">
              <w:rPr>
                <w:sz w:val="14"/>
                <w:szCs w:val="14"/>
              </w:rPr>
              <w:t>DKAB.6.2.4. İftar duasını ve bu duanın anlamını okuyarak yorumlayabilme</w:t>
            </w:r>
          </w:p>
        </w:tc>
        <w:tc>
          <w:tcPr>
            <w:tcW w:w="3402" w:type="dxa"/>
            <w:vAlign w:val="center"/>
          </w:tcPr>
          <w:p w:rsidR="00FE0D3B" w:rsidRPr="00FE0D3B" w:rsidRDefault="00FE0D3B" w:rsidP="001C2F89">
            <w:pPr>
              <w:rPr>
                <w:sz w:val="14"/>
                <w:szCs w:val="14"/>
              </w:rPr>
            </w:pPr>
            <w:r w:rsidRPr="00FE0D3B">
              <w:rPr>
                <w:sz w:val="14"/>
                <w:szCs w:val="14"/>
              </w:rPr>
              <w:t>a İftar duasını ve bu duanın anlamını okur. b İftar duasının anlamını kendi hayatı için anlamlı hâle getirir. c İftar duasının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Doğru Sözlü Olmak</w:t>
            </w:r>
          </w:p>
        </w:tc>
        <w:tc>
          <w:tcPr>
            <w:tcW w:w="2410" w:type="dxa"/>
            <w:vAlign w:val="center"/>
          </w:tcPr>
          <w:p w:rsidR="00FE0D3B" w:rsidRPr="00FE0D3B" w:rsidRDefault="00FE0D3B" w:rsidP="001C2F89">
            <w:pPr>
              <w:rPr>
                <w:sz w:val="14"/>
                <w:szCs w:val="14"/>
              </w:rPr>
            </w:pPr>
            <w:r w:rsidRPr="00FE0D3B">
              <w:rPr>
                <w:sz w:val="14"/>
                <w:szCs w:val="14"/>
              </w:rPr>
              <w:t>DKAB.6.3.1. Doğru sözlü olmayı kendi hayatına yansıtabilme</w:t>
            </w:r>
          </w:p>
        </w:tc>
        <w:tc>
          <w:tcPr>
            <w:tcW w:w="3402" w:type="dxa"/>
            <w:vAlign w:val="center"/>
          </w:tcPr>
          <w:p w:rsidR="00FE0D3B" w:rsidRPr="00FE0D3B" w:rsidRDefault="00FE0D3B" w:rsidP="001C2F89">
            <w:pPr>
              <w:rPr>
                <w:sz w:val="14"/>
                <w:szCs w:val="14"/>
              </w:rPr>
            </w:pPr>
            <w:r w:rsidRPr="00FE0D3B">
              <w:rPr>
                <w:sz w:val="14"/>
                <w:szCs w:val="14"/>
              </w:rPr>
              <w:t>a Doğru sözlü olmanın önemini kendisinden ve çevresinden hareketle gözden geçirir. b Doğru sözlü olmanın bireysel ve toplumsal açıdan önemine dair çıkarımda bulunur. c Doğru sözlü olmanın önemiyle ilgili ulaştığı çıkarımları değerlendirir.</w:t>
            </w:r>
          </w:p>
        </w:tc>
        <w:tc>
          <w:tcPr>
            <w:tcW w:w="992" w:type="dxa"/>
            <w:vAlign w:val="center"/>
          </w:tcPr>
          <w:p w:rsidR="00FE0D3B" w:rsidRPr="00FE0D3B" w:rsidRDefault="005F3AD2" w:rsidP="00760F07">
            <w:pPr>
              <w:rPr>
                <w:sz w:val="14"/>
                <w:szCs w:val="14"/>
              </w:rPr>
            </w:pPr>
            <w:r>
              <w:rPr>
                <w:sz w:val="14"/>
                <w:szCs w:val="14"/>
              </w:rPr>
              <w:t>SDB1.3. Kendine Uyarlama Öz Yansıtma</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D4. Dostluk D6. Dürüstlük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Merhametli Olmak</w:t>
            </w:r>
          </w:p>
        </w:tc>
        <w:tc>
          <w:tcPr>
            <w:tcW w:w="2410" w:type="dxa"/>
            <w:vAlign w:val="center"/>
          </w:tcPr>
          <w:p w:rsidR="00FE0D3B" w:rsidRPr="00FE0D3B" w:rsidRDefault="00FE0D3B" w:rsidP="001C2F89">
            <w:pPr>
              <w:rPr>
                <w:sz w:val="14"/>
                <w:szCs w:val="14"/>
              </w:rPr>
            </w:pPr>
            <w:r w:rsidRPr="00FE0D3B">
              <w:rPr>
                <w:sz w:val="14"/>
                <w:szCs w:val="14"/>
              </w:rPr>
              <w:t>DKAB.6.3.2. Merhametli olmayı yorumlayabilme</w:t>
            </w:r>
          </w:p>
        </w:tc>
        <w:tc>
          <w:tcPr>
            <w:tcW w:w="3402" w:type="dxa"/>
            <w:vAlign w:val="center"/>
          </w:tcPr>
          <w:p w:rsidR="00FE0D3B" w:rsidRPr="00FE0D3B" w:rsidRDefault="00FE0D3B" w:rsidP="001C2F89">
            <w:pPr>
              <w:rPr>
                <w:sz w:val="14"/>
                <w:szCs w:val="14"/>
              </w:rPr>
            </w:pPr>
            <w:r w:rsidRPr="00FE0D3B">
              <w:rPr>
                <w:sz w:val="14"/>
                <w:szCs w:val="14"/>
              </w:rPr>
              <w:t>a Merhametli olmanın bireysel ve toplumsal boyutlarını inceler. b Merhametli olmayı kendi hayatı için anlamlı hâle getirir. c Merhametli olmanın önemini kendi cümleleriyle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D9. Merhamet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a Adap ve nezaket kurallarını çözümler. b Adap ve nezaket kurallarını sınıflandırır.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Adap ve Nezaket Kurallarına Uymak</w:t>
            </w:r>
          </w:p>
        </w:tc>
        <w:tc>
          <w:tcPr>
            <w:tcW w:w="2410" w:type="dxa"/>
            <w:vAlign w:val="center"/>
          </w:tcPr>
          <w:p w:rsidR="00FE0D3B" w:rsidRPr="00FE0D3B" w:rsidRDefault="00FE0D3B" w:rsidP="001C2F89">
            <w:pPr>
              <w:rPr>
                <w:sz w:val="14"/>
                <w:szCs w:val="14"/>
              </w:rPr>
            </w:pPr>
            <w:r w:rsidRPr="00FE0D3B">
              <w:rPr>
                <w:sz w:val="14"/>
                <w:szCs w:val="14"/>
              </w:rPr>
              <w:t>DKAB.6.3.3. Adap ve nezaket kurallarını özetleyebilme</w:t>
            </w:r>
          </w:p>
        </w:tc>
        <w:tc>
          <w:tcPr>
            <w:tcW w:w="3402" w:type="dxa"/>
            <w:vAlign w:val="center"/>
          </w:tcPr>
          <w:p w:rsidR="00FE0D3B" w:rsidRPr="00FE0D3B" w:rsidRDefault="00FE0D3B" w:rsidP="001C2F89">
            <w:pPr>
              <w:rPr>
                <w:sz w:val="14"/>
                <w:szCs w:val="14"/>
              </w:rPr>
            </w:pPr>
            <w:r w:rsidRPr="00FE0D3B">
              <w:rPr>
                <w:sz w:val="14"/>
                <w:szCs w:val="14"/>
              </w:rPr>
              <w:t>c Adap ve nezaket kurallarını yorumlar.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Vatanımızı Sevmek</w:t>
            </w:r>
          </w:p>
        </w:tc>
        <w:tc>
          <w:tcPr>
            <w:tcW w:w="2410" w:type="dxa"/>
            <w:vAlign w:val="center"/>
          </w:tcPr>
          <w:p w:rsidR="00FE0D3B" w:rsidRPr="00FE0D3B" w:rsidRDefault="00FE0D3B" w:rsidP="001C2F89">
            <w:pPr>
              <w:rPr>
                <w:sz w:val="14"/>
                <w:szCs w:val="14"/>
              </w:rPr>
            </w:pPr>
            <w:r w:rsidRPr="00FE0D3B">
              <w:rPr>
                <w:sz w:val="14"/>
                <w:szCs w:val="14"/>
              </w:rPr>
              <w:t>DKAB.6.3.4. Vatanını sevmenin önemi hakkında çıkarım yapabilme</w:t>
            </w:r>
          </w:p>
        </w:tc>
        <w:tc>
          <w:tcPr>
            <w:tcW w:w="3402" w:type="dxa"/>
            <w:vAlign w:val="center"/>
          </w:tcPr>
          <w:p w:rsidR="00FE0D3B" w:rsidRPr="00FE0D3B" w:rsidRDefault="00FE0D3B" w:rsidP="001C2F89">
            <w:pPr>
              <w:rPr>
                <w:sz w:val="14"/>
                <w:szCs w:val="14"/>
              </w:rPr>
            </w:pPr>
            <w:r w:rsidRPr="00FE0D3B">
              <w:rPr>
                <w:sz w:val="14"/>
                <w:szCs w:val="14"/>
              </w:rPr>
              <w:t>a Vatanını sevmenin önemi hakkında mevcut bilgisi dâhilinde varsayımda bulunur. b Vatan sevgisiyle ilişkili kavramları listeler. c Vatan sevgisiyle ilişkili kavramları birbirleriyle ilişkisi açısından karşılaştırır. ç Vatan sevgisinin önemi hakkında önermeler sunar. d Vatan sevgisinin önemi hakkında önermelerle ilgili değerlendirmede bulunur.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AHLAKİ DAVRANIŞLAR</w:t>
            </w:r>
          </w:p>
        </w:tc>
        <w:tc>
          <w:tcPr>
            <w:tcW w:w="1985" w:type="dxa"/>
            <w:vAlign w:val="center"/>
          </w:tcPr>
          <w:p w:rsidR="00FE0D3B" w:rsidRPr="00FE0D3B" w:rsidRDefault="00FE0D3B" w:rsidP="00760F07">
            <w:pPr>
              <w:rPr>
                <w:sz w:val="14"/>
                <w:szCs w:val="14"/>
              </w:rPr>
            </w:pPr>
            <w:r w:rsidRPr="00FE0D3B">
              <w:rPr>
                <w:sz w:val="14"/>
                <w:szCs w:val="14"/>
              </w:rPr>
              <w:t>Bir Dua Öğreniyorum Kunut Duaları</w:t>
            </w:r>
          </w:p>
        </w:tc>
        <w:tc>
          <w:tcPr>
            <w:tcW w:w="2410" w:type="dxa"/>
            <w:vAlign w:val="center"/>
          </w:tcPr>
          <w:p w:rsidR="00FE0D3B" w:rsidRPr="00FE0D3B" w:rsidRDefault="00FE0D3B" w:rsidP="001C2F89">
            <w:pPr>
              <w:rPr>
                <w:sz w:val="14"/>
                <w:szCs w:val="14"/>
              </w:rPr>
            </w:pPr>
            <w:r w:rsidRPr="00FE0D3B">
              <w:rPr>
                <w:sz w:val="14"/>
                <w:szCs w:val="14"/>
              </w:rPr>
              <w:t>DKAB.6.3.5. Kunut dualarını ve bu duaların anlamlarını okuyarak yorumlayabilme</w:t>
            </w:r>
          </w:p>
        </w:tc>
        <w:tc>
          <w:tcPr>
            <w:tcW w:w="3402" w:type="dxa"/>
            <w:vAlign w:val="center"/>
          </w:tcPr>
          <w:p w:rsidR="00FE0D3B" w:rsidRPr="00FE0D3B" w:rsidRDefault="00FE0D3B" w:rsidP="001C2F89">
            <w:pPr>
              <w:rPr>
                <w:sz w:val="14"/>
                <w:szCs w:val="14"/>
              </w:rPr>
            </w:pPr>
            <w:r w:rsidRPr="00FE0D3B">
              <w:rPr>
                <w:sz w:val="14"/>
                <w:szCs w:val="14"/>
              </w:rPr>
              <w:t>a Kunut dualarını ve bu duaların anlamlarını okur. b Kunut dualarının anlamlarını kendi hayatı için anlamlı hâle getirir. c Kunut dualarının anlamlarını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a Hz. Muhammedin sav doğduğu çevre hakkındaki bilgileri temel kaynaklardan hareketle farkeder. b Hz. Muhammedin sav doğduğu çevreyi koşulları içerisinde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Doğduğu Çevre</w:t>
            </w:r>
          </w:p>
        </w:tc>
        <w:tc>
          <w:tcPr>
            <w:tcW w:w="2410" w:type="dxa"/>
            <w:vAlign w:val="center"/>
          </w:tcPr>
          <w:p w:rsidR="00FE0D3B" w:rsidRPr="00FE0D3B" w:rsidRDefault="00FE0D3B" w:rsidP="001C2F89">
            <w:pPr>
              <w:rPr>
                <w:sz w:val="14"/>
                <w:szCs w:val="14"/>
              </w:rPr>
            </w:pPr>
            <w:r w:rsidRPr="00FE0D3B">
              <w:rPr>
                <w:sz w:val="14"/>
                <w:szCs w:val="14"/>
              </w:rPr>
              <w:t>DKAB.6.4.1. Hz. Muhammedin sav doğduğu çevreyi tarihsel bağlamda değerlendirebilme</w:t>
            </w:r>
          </w:p>
        </w:tc>
        <w:tc>
          <w:tcPr>
            <w:tcW w:w="3402" w:type="dxa"/>
            <w:vAlign w:val="center"/>
          </w:tcPr>
          <w:p w:rsidR="00FE0D3B" w:rsidRPr="00FE0D3B" w:rsidRDefault="00FE0D3B" w:rsidP="001C2F89">
            <w:pPr>
              <w:rPr>
                <w:sz w:val="14"/>
                <w:szCs w:val="14"/>
              </w:rPr>
            </w:pPr>
            <w:r w:rsidRPr="00FE0D3B">
              <w:rPr>
                <w:sz w:val="14"/>
                <w:szCs w:val="14"/>
              </w:rPr>
              <w:t>c Hz. Muhammedin sav doğduğu çevrenin koşullarını analiz eder. ç Hz. Muhammedin sav doğduğu çevrenin koşullarını günümüz koşullarıyla karşılaştırır.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a Hz. Muhammedin sav çocukluk yıllarında yaşadıklarını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Ailesi ve Çocukluğu</w:t>
            </w:r>
          </w:p>
        </w:tc>
        <w:tc>
          <w:tcPr>
            <w:tcW w:w="2410" w:type="dxa"/>
            <w:vAlign w:val="center"/>
          </w:tcPr>
          <w:p w:rsidR="00FE0D3B" w:rsidRPr="00FE0D3B" w:rsidRDefault="00FE0D3B" w:rsidP="001C2F89">
            <w:pPr>
              <w:rPr>
                <w:sz w:val="14"/>
                <w:szCs w:val="14"/>
              </w:rPr>
            </w:pPr>
            <w:r w:rsidRPr="00FE0D3B">
              <w:rPr>
                <w:sz w:val="14"/>
                <w:szCs w:val="14"/>
              </w:rPr>
              <w:t>2. Dönem 1. Sınav DKAB.6.4.2. Hz. Muhammedin sav çocukluk yılları hakkında verilen bilgileri yorumlayabilme</w:t>
            </w:r>
          </w:p>
        </w:tc>
        <w:tc>
          <w:tcPr>
            <w:tcW w:w="3402" w:type="dxa"/>
            <w:vAlign w:val="center"/>
          </w:tcPr>
          <w:p w:rsidR="00FE0D3B" w:rsidRPr="00FE0D3B" w:rsidRDefault="00FE0D3B" w:rsidP="001C2F89">
            <w:pPr>
              <w:rPr>
                <w:sz w:val="14"/>
                <w:szCs w:val="14"/>
              </w:rPr>
            </w:pPr>
            <w:r w:rsidRPr="00FE0D3B">
              <w:rPr>
                <w:sz w:val="14"/>
                <w:szCs w:val="14"/>
              </w:rPr>
              <w:t>b Hz. Muhammedin sav çocukluk yıllarında yaşadıklarını kendi ifadeleriyle doğru ve bilgiyi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a Hz. Muhammedin sav gençlik yıllarında yaşadıklarından hareketle çıkarımda bulunur.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Hz. Muhammedin sav Gençlik Yılları</w:t>
            </w:r>
          </w:p>
        </w:tc>
        <w:tc>
          <w:tcPr>
            <w:tcW w:w="2410" w:type="dxa"/>
            <w:vAlign w:val="center"/>
          </w:tcPr>
          <w:p w:rsidR="00FE0D3B" w:rsidRPr="00FE0D3B" w:rsidRDefault="00FE0D3B" w:rsidP="001C2F89">
            <w:pPr>
              <w:rPr>
                <w:sz w:val="14"/>
                <w:szCs w:val="14"/>
              </w:rPr>
            </w:pPr>
            <w:r w:rsidRPr="00FE0D3B">
              <w:rPr>
                <w:sz w:val="14"/>
                <w:szCs w:val="14"/>
              </w:rPr>
              <w:t>DKAB.6.4.3. Hz. Muhammedin sav gençlik yılları hakkında verilen bilgileri yapılandırabilme</w:t>
            </w:r>
          </w:p>
        </w:tc>
        <w:tc>
          <w:tcPr>
            <w:tcW w:w="3402" w:type="dxa"/>
            <w:vAlign w:val="center"/>
          </w:tcPr>
          <w:p w:rsidR="00FE0D3B" w:rsidRPr="00FE0D3B" w:rsidRDefault="00FE0D3B" w:rsidP="001C2F89">
            <w:pPr>
              <w:rPr>
                <w:sz w:val="14"/>
                <w:szCs w:val="14"/>
              </w:rPr>
            </w:pPr>
            <w:r w:rsidRPr="00FE0D3B">
              <w:rPr>
                <w:sz w:val="14"/>
                <w:szCs w:val="14"/>
              </w:rPr>
              <w:t>b Hz. Muhammedin sav gençlik yıllarına dair öğrendikleri üzerine düşüncelerini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D1. Adalet D6. Dürüstlük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PEYGAMBERLİĞİNDEN ÖNCE HZ. MUHAMMED</w:t>
            </w:r>
          </w:p>
        </w:tc>
        <w:tc>
          <w:tcPr>
            <w:tcW w:w="1985" w:type="dxa"/>
            <w:vAlign w:val="center"/>
          </w:tcPr>
          <w:p w:rsidR="00FE0D3B" w:rsidRPr="00FE0D3B" w:rsidRDefault="00FE0D3B" w:rsidP="00760F07">
            <w:pPr>
              <w:rPr>
                <w:sz w:val="14"/>
                <w:szCs w:val="14"/>
              </w:rPr>
            </w:pPr>
            <w:r w:rsidRPr="00FE0D3B">
              <w:rPr>
                <w:sz w:val="14"/>
                <w:szCs w:val="14"/>
              </w:rPr>
              <w:t>Bir Sure Öğreniyorum Fil Suresi</w:t>
            </w:r>
          </w:p>
        </w:tc>
        <w:tc>
          <w:tcPr>
            <w:tcW w:w="2410" w:type="dxa"/>
            <w:vAlign w:val="center"/>
          </w:tcPr>
          <w:p w:rsidR="00FE0D3B" w:rsidRPr="00FE0D3B" w:rsidRDefault="00FE0D3B" w:rsidP="001C2F89">
            <w:pPr>
              <w:rPr>
                <w:sz w:val="14"/>
                <w:szCs w:val="14"/>
              </w:rPr>
            </w:pPr>
            <w:r w:rsidRPr="00FE0D3B">
              <w:rPr>
                <w:sz w:val="14"/>
                <w:szCs w:val="14"/>
              </w:rPr>
              <w:t>DKAB.6.4.4. Fil suresini ve bu surenin anlamını okuyarak yorumlayabilme</w:t>
            </w:r>
          </w:p>
        </w:tc>
        <w:tc>
          <w:tcPr>
            <w:tcW w:w="3402" w:type="dxa"/>
            <w:vAlign w:val="center"/>
          </w:tcPr>
          <w:p w:rsidR="00FE0D3B" w:rsidRPr="00FE0D3B" w:rsidRDefault="00FE0D3B" w:rsidP="001C2F89">
            <w:pPr>
              <w:rPr>
                <w:sz w:val="14"/>
                <w:szCs w:val="14"/>
              </w:rPr>
            </w:pPr>
            <w:r w:rsidRPr="00FE0D3B">
              <w:rPr>
                <w:sz w:val="14"/>
                <w:szCs w:val="14"/>
              </w:rPr>
              <w:t>a Fil suresini ve bu surenin anlamını okur. b Fil suresinin anlamını kendi hayatı için anlamlı hâle getirir. cFil suresinin anlamını değiştirmeyecek şekilde özetler.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Geleneğimizde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a Geleneğimizde edebiyatımızda ve musikimizde dinin izleriyle ilgili çözümleme yapar.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Edebiyatımızda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b Din ve kültür ilişkisini gelenek edebiyat ve musiki örneklerinden hareketle sınıflandırır.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2. Dönem 2. Sınav 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5. KÜLTÜRÜMÜZDE DİNİ MOTİFLER</w:t>
            </w:r>
          </w:p>
        </w:tc>
        <w:tc>
          <w:tcPr>
            <w:tcW w:w="1985" w:type="dxa"/>
            <w:vAlign w:val="center"/>
          </w:tcPr>
          <w:p w:rsidR="00FE0D3B" w:rsidRPr="00FE0D3B" w:rsidRDefault="00FE0D3B" w:rsidP="00760F07">
            <w:pPr>
              <w:rPr>
                <w:sz w:val="14"/>
                <w:szCs w:val="14"/>
              </w:rPr>
            </w:pPr>
            <w:r w:rsidRPr="00FE0D3B">
              <w:rPr>
                <w:sz w:val="14"/>
                <w:szCs w:val="14"/>
              </w:rPr>
              <w:t>Musikimizde Dinin İzleri</w:t>
            </w:r>
          </w:p>
        </w:tc>
        <w:tc>
          <w:tcPr>
            <w:tcW w:w="2410" w:type="dxa"/>
            <w:vAlign w:val="center"/>
          </w:tcPr>
          <w:p w:rsidR="00FE0D3B" w:rsidRPr="00FE0D3B" w:rsidRDefault="00FE0D3B" w:rsidP="001C2F89">
            <w:pPr>
              <w:rPr>
                <w:sz w:val="14"/>
                <w:szCs w:val="14"/>
              </w:rPr>
            </w:pPr>
            <w:r w:rsidRPr="00FE0D3B">
              <w:rPr>
                <w:sz w:val="14"/>
                <w:szCs w:val="14"/>
              </w:rPr>
              <w:t>DKAB.6.5.1. Geleneğimizde edebiyatımızda ve musikimizde dinin izlerini özetleyebilme</w:t>
            </w:r>
          </w:p>
        </w:tc>
        <w:tc>
          <w:tcPr>
            <w:tcW w:w="3402" w:type="dxa"/>
            <w:vAlign w:val="center"/>
          </w:tcPr>
          <w:p w:rsidR="00FE0D3B" w:rsidRPr="00FE0D3B" w:rsidRDefault="00FE0D3B" w:rsidP="001C2F89">
            <w:pPr>
              <w:rPr>
                <w:sz w:val="14"/>
                <w:szCs w:val="14"/>
              </w:rPr>
            </w:pPr>
            <w:r w:rsidRPr="00FE0D3B">
              <w:rPr>
                <w:sz w:val="14"/>
                <w:szCs w:val="14"/>
              </w:rPr>
              <w:t>c Dinin geleneğimiz edebiyatımız ve musikimize etkisini yorumlar.</w:t>
            </w:r>
          </w:p>
        </w:tc>
        <w:tc>
          <w:tcPr>
            <w:tcW w:w="992" w:type="dxa"/>
            <w:vAlign w:val="center"/>
          </w:tcPr>
          <w:p w:rsidR="00FE0D3B" w:rsidRPr="00FE0D3B" w:rsidRDefault="005F3AD2" w:rsidP="00760F07">
            <w:pPr>
              <w:rPr>
                <w:sz w:val="14"/>
                <w:szCs w:val="14"/>
              </w:rPr>
            </w:pPr>
            <w:r>
              <w:rPr>
                <w:sz w:val="14"/>
                <w:szCs w:val="14"/>
              </w:rPr>
              <w:t>SDB1.1. Kendini Tanıma Öz Farkındalık</w:t>
            </w:r>
          </w:p>
        </w:tc>
        <w:tc>
          <w:tcPr>
            <w:tcW w:w="992" w:type="dxa"/>
            <w:vAlign w:val="center"/>
          </w:tcPr>
          <w:p w:rsidR="00FE0D3B" w:rsidRPr="00FE0D3B" w:rsidRDefault="005F3AD2" w:rsidP="00760F07">
            <w:pPr>
              <w:rPr>
                <w:sz w:val="14"/>
                <w:szCs w:val="14"/>
              </w:rPr>
            </w:pPr>
            <w:r>
              <w:rPr>
                <w:sz w:val="14"/>
                <w:szCs w:val="14"/>
              </w:rPr>
              <w:t>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D16. Sorumluluk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ünitenin ölçme değerlendirme sürecinde Açık uçlu soru Kısa cevaplı soru Çalışma yaprağı Kavram haritası Öz değerlendirme formu kullanılabilir. Performans Görevi Peygamberlerin insanlara rehber olarak gönderilmesiyle ilgili bir sunu hazırlanabilir. Vahyin hayata yansımalarıyla ilgili bir panel hazırlanabilir. İlahi kitapların isimlerinin ve hangi peygamberlere gönderildiğinin belirtildiği bir kavram haritasının oluşturulması istenebilir. Felak suresi ve bu surenin anlamıyla ilgili eşleştirme etkinliği hazırlanabilir. Performans görevleri ölçütlere göre oluşturulan puanlama anahtarı ile değerlendirilir. Öğrencinin ünite süresince yaptığı ürün çıktıları bir araya getirilerek öğrenci ürün dosyası oluşturulur. Sonuç değerlendirmede performans görevlerine yer verilebileceği gibi yazılı yoklamalar da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