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Karekterimin Maceraları Konu doğrultusunda  çalışma</w:t>
            </w:r>
          </w:p>
        </w:tc>
        <w:tc>
          <w:tcPr>
            <w:tcW w:w="3260" w:type="dxa"/>
            <w:vAlign w:val="center"/>
          </w:tcPr>
          <w:p w:rsidR="00C60E81" w:rsidRPr="00C60E81" w:rsidRDefault="00C60E81" w:rsidP="00262F51">
            <w:pPr>
              <w:rPr>
                <w:sz w:val="14"/>
                <w:szCs w:val="14"/>
              </w:rPr>
            </w:pPr>
            <w:r w:rsidRPr="00C60E81">
              <w:rPr>
                <w:sz w:val="14"/>
                <w:szCs w:val="14"/>
              </w:rPr>
              <w:t>G.6.1.4.Seçilen tema ve konu doğrultusunda fikirlerini görsel sanat çalışmasına yansıtır.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Karekterimin Maceraları Konu doğrultusunda  çalışma</w:t>
            </w:r>
          </w:p>
        </w:tc>
        <w:tc>
          <w:tcPr>
            <w:tcW w:w="3260" w:type="dxa"/>
            <w:vAlign w:val="center"/>
          </w:tcPr>
          <w:p w:rsidR="00C60E81" w:rsidRPr="00C60E81" w:rsidRDefault="00C60E81" w:rsidP="00262F51">
            <w:pPr>
              <w:rPr>
                <w:sz w:val="14"/>
                <w:szCs w:val="14"/>
              </w:rPr>
            </w:pPr>
            <w:r w:rsidRPr="00C60E81">
              <w:rPr>
                <w:sz w:val="14"/>
                <w:szCs w:val="14"/>
              </w:rPr>
              <w:t>G.6.1.4.Seçilen tema ve konu doğrultusunda fikirlerini görsel sanat çalışmasına yansıtır.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Karekterimin Maceraları Konu doğrultusunda  çalışma</w:t>
            </w:r>
          </w:p>
        </w:tc>
        <w:tc>
          <w:tcPr>
            <w:tcW w:w="3260" w:type="dxa"/>
            <w:vAlign w:val="center"/>
          </w:tcPr>
          <w:p w:rsidR="00C60E81" w:rsidRPr="00C60E81" w:rsidRDefault="00C60E81" w:rsidP="00262F51">
            <w:pPr>
              <w:rPr>
                <w:sz w:val="14"/>
                <w:szCs w:val="14"/>
              </w:rPr>
            </w:pPr>
            <w:r w:rsidRPr="00C60E81">
              <w:rPr>
                <w:sz w:val="14"/>
                <w:szCs w:val="14"/>
              </w:rPr>
              <w:t>G.6.1.4.Seçilen tema ve konu doğrultusunda fikirlerini görsel sanat çalışmasına yansıtır.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Karekterimin Maceraları Konu doğrultusunda  çalışma</w:t>
            </w:r>
          </w:p>
        </w:tc>
        <w:tc>
          <w:tcPr>
            <w:tcW w:w="3260" w:type="dxa"/>
            <w:vAlign w:val="center"/>
          </w:tcPr>
          <w:p w:rsidR="00C60E81" w:rsidRPr="00C60E81" w:rsidRDefault="00C60E81" w:rsidP="00262F51">
            <w:pPr>
              <w:rPr>
                <w:sz w:val="14"/>
                <w:szCs w:val="14"/>
              </w:rPr>
            </w:pPr>
            <w:r w:rsidRPr="00C60E81">
              <w:rPr>
                <w:sz w:val="14"/>
                <w:szCs w:val="14"/>
              </w:rPr>
              <w:t>G.6.1.4.Seçilen tema ve konu doğrultusunda fikirlerini görsel sanat çalışmasına yansıtır.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Mimarım Bina içi Resim Enteriyör- Çizgi perspektif </w:t>
            </w:r>
          </w:p>
        </w:tc>
        <w:tc>
          <w:tcPr>
            <w:tcW w:w="3260" w:type="dxa"/>
            <w:vAlign w:val="center"/>
          </w:tcPr>
          <w:p w:rsidR="00C60E81" w:rsidRPr="00C60E81" w:rsidRDefault="00C60E81" w:rsidP="00262F51">
            <w:pPr>
              <w:rPr>
                <w:sz w:val="14"/>
                <w:szCs w:val="14"/>
              </w:rPr>
            </w:pPr>
            <w:r w:rsidRPr="00C60E81">
              <w:rPr>
                <w:sz w:val="14"/>
                <w:szCs w:val="14"/>
              </w:rPr>
              <w:t>G.6.1.5.Görsel sanat çalışmasında perspektifi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Mimarım Bina içi Resim Enteriyör- Çizgi perspektif </w:t>
            </w:r>
          </w:p>
        </w:tc>
        <w:tc>
          <w:tcPr>
            <w:tcW w:w="3260" w:type="dxa"/>
            <w:vAlign w:val="center"/>
          </w:tcPr>
          <w:p w:rsidR="00C60E81" w:rsidRPr="00C60E81" w:rsidRDefault="00C60E81" w:rsidP="00262F51">
            <w:pPr>
              <w:rPr>
                <w:sz w:val="14"/>
                <w:szCs w:val="14"/>
              </w:rPr>
            </w:pPr>
            <w:r w:rsidRPr="00C60E81">
              <w:rPr>
                <w:sz w:val="14"/>
                <w:szCs w:val="14"/>
              </w:rPr>
              <w:t>G.6.1.5.Görsel sanat çalışmasında perspektifi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Mimarım Bina içi Resim Enteriyör- Çizgi perspektif </w:t>
            </w:r>
          </w:p>
        </w:tc>
        <w:tc>
          <w:tcPr>
            <w:tcW w:w="3260" w:type="dxa"/>
            <w:vAlign w:val="center"/>
          </w:tcPr>
          <w:p w:rsidR="00C60E81" w:rsidRPr="00C60E81" w:rsidRDefault="00C60E81" w:rsidP="00262F51">
            <w:pPr>
              <w:rPr>
                <w:sz w:val="14"/>
                <w:szCs w:val="14"/>
              </w:rPr>
            </w:pPr>
            <w:r w:rsidRPr="00C60E81">
              <w:rPr>
                <w:sz w:val="14"/>
                <w:szCs w:val="14"/>
              </w:rPr>
              <w:t>G.6.1.5.Görsel sanat çalışmasında perspektifi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Mimarım Bina içi Resim Enteriyör- Çizgi perspektif </w:t>
            </w:r>
          </w:p>
        </w:tc>
        <w:tc>
          <w:tcPr>
            <w:tcW w:w="3260" w:type="dxa"/>
            <w:vAlign w:val="center"/>
          </w:tcPr>
          <w:p w:rsidR="00C60E81" w:rsidRPr="00C60E81" w:rsidRDefault="00C60E81" w:rsidP="00262F51">
            <w:pPr>
              <w:rPr>
                <w:sz w:val="14"/>
                <w:szCs w:val="14"/>
              </w:rPr>
            </w:pPr>
            <w:r w:rsidRPr="00C60E81">
              <w:rPr>
                <w:sz w:val="14"/>
                <w:szCs w:val="14"/>
              </w:rPr>
              <w:t>G.6.1.5.Görsel sanat çalışmasında perspektifi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1. Dönem 1. Sınav 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Desen Natürmort Gözleme Dayalı Çizim</w:t>
            </w:r>
          </w:p>
        </w:tc>
        <w:tc>
          <w:tcPr>
            <w:tcW w:w="3260" w:type="dxa"/>
            <w:vAlign w:val="center"/>
          </w:tcPr>
          <w:p w:rsidR="00C60E81" w:rsidRPr="00C60E81" w:rsidRDefault="00C60E81" w:rsidP="00262F51">
            <w:pPr>
              <w:rPr>
                <w:sz w:val="14"/>
                <w:szCs w:val="14"/>
              </w:rPr>
            </w:pPr>
            <w:r w:rsidRPr="00C60E81">
              <w:rPr>
                <w:sz w:val="14"/>
                <w:szCs w:val="14"/>
              </w:rPr>
              <w:t>G.6.1.6.Gözleme dayalı kısa ve uzun süreli çizimler yapar.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Değerlendirme Öğrenci Sunum Dosyası</w:t>
            </w:r>
          </w:p>
        </w:tc>
        <w:tc>
          <w:tcPr>
            <w:tcW w:w="3260" w:type="dxa"/>
            <w:vAlign w:val="center"/>
          </w:tcPr>
          <w:p w:rsidR="00C60E81" w:rsidRPr="00C60E81" w:rsidRDefault="00C60E81" w:rsidP="00262F51">
            <w:pPr>
              <w:rPr>
                <w:sz w:val="14"/>
                <w:szCs w:val="14"/>
              </w:rPr>
            </w:pPr>
            <w:r w:rsidRPr="00C60E81">
              <w:rPr>
                <w:sz w:val="14"/>
                <w:szCs w:val="14"/>
              </w:rPr>
              <w:t>1. Dönem 2. Sınav 6.1.1.Öğrenciler görsel sanat çalışmalarından oluşan bir sunum dosyası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İplikle Natürmort Farlı Materyal ve Tekniklerle Çalışma</w:t>
            </w:r>
          </w:p>
        </w:tc>
        <w:tc>
          <w:tcPr>
            <w:tcW w:w="3260" w:type="dxa"/>
            <w:vAlign w:val="center"/>
          </w:tcPr>
          <w:p w:rsidR="00C60E81" w:rsidRPr="00C60E81" w:rsidRDefault="00C60E81" w:rsidP="00262F51">
            <w:pPr>
              <w:rPr>
                <w:sz w:val="14"/>
                <w:szCs w:val="14"/>
              </w:rPr>
            </w:pPr>
            <w:r w:rsidRPr="00C60E81">
              <w:rPr>
                <w:sz w:val="14"/>
                <w:szCs w:val="14"/>
              </w:rPr>
              <w:t>G.6.1.2.Görsel sanat çalışmasını oluştururken farklı materyalleri ve teknikleri kullanır.</w:t>
              <w:br/>
              <w:t>G.6.1.8.Görsel sanat çalışmasında farklı geleneksel Türk sanatları alanlarını bir arada kullanır.</w:t>
              <w:br/>
              <w:t>G.6.2.2.Etnografya müzelerindeki ürünler aracılığıyla geleneksel sanat örneklerini inceler.</w:t>
              <w:br/>
              <w:t>G.6.2.3.Toplumda geleneksel sanatların rolünü açıklar.</w:t>
              <w:br/>
              <w:t>G.6.2.6.Görsel sanatlardaki meslekler arasındaki benzerlik ve farklılıkları söyler.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İplikle Natürmort Farlı Materyal ve Tekniklerle Çalışma</w:t>
            </w:r>
          </w:p>
        </w:tc>
        <w:tc>
          <w:tcPr>
            <w:tcW w:w="3260" w:type="dxa"/>
            <w:vAlign w:val="center"/>
          </w:tcPr>
          <w:p w:rsidR="00C60E81" w:rsidRPr="00C60E81" w:rsidRDefault="00C60E81" w:rsidP="00262F51">
            <w:pPr>
              <w:rPr>
                <w:sz w:val="14"/>
                <w:szCs w:val="14"/>
              </w:rPr>
            </w:pPr>
            <w:r w:rsidRPr="00C60E81">
              <w:rPr>
                <w:sz w:val="14"/>
                <w:szCs w:val="14"/>
              </w:rPr>
              <w:t>G.6.1.2.Görsel sanat çalışmasını oluştururken farklı materyalleri ve teknikleri kullanır.</w:t>
              <w:br/>
              <w:t>G.6.1.8.Görsel sanat çalışmasında farklı geleneksel Türk sanatları alanlarını bir arada kullanır.</w:t>
              <w:br/>
              <w:t>G.6.2.2.Etnografya müzelerindeki ürünler aracılığıyla geleneksel sanat örneklerini inceler.</w:t>
              <w:br/>
              <w:t>G.6.2.3.Toplumda geleneksel sanatların rolünü açıklar.</w:t>
              <w:br/>
              <w:t>G.6.2.6.Görsel sanatlardaki meslekler arasındaki benzerlik ve farklılıkları söyler.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İplikle Natürmort Farlı Materyal ve Tekniklerle Çalışma</w:t>
            </w:r>
          </w:p>
        </w:tc>
        <w:tc>
          <w:tcPr>
            <w:tcW w:w="3260" w:type="dxa"/>
            <w:vAlign w:val="center"/>
          </w:tcPr>
          <w:p w:rsidR="00C60E81" w:rsidRPr="00C60E81" w:rsidRDefault="00C60E81" w:rsidP="00262F51">
            <w:pPr>
              <w:rPr>
                <w:sz w:val="14"/>
                <w:szCs w:val="14"/>
              </w:rPr>
            </w:pPr>
            <w:r w:rsidRPr="00C60E81">
              <w:rPr>
                <w:sz w:val="14"/>
                <w:szCs w:val="14"/>
              </w:rPr>
              <w:t>G.6.1.2.Görsel sanat çalışmasını oluştururken farklı materyalleri ve teknikleri kullanır.</w:t>
              <w:br/>
              <w:t>G.6.1.8.Görsel sanat çalışmasında farklı geleneksel Türk sanatları alanlarını bir arada kullanır.</w:t>
              <w:br/>
              <w:t>G.6.2.2.Etnografya müzelerindeki ürünler aracılığıyla geleneksel sanat örneklerini inceler.</w:t>
              <w:br/>
              <w:t>G.6.2.3.Toplumda geleneksel sanatların rolünü açıklar.</w:t>
              <w:br/>
              <w:t>G.6.2.6.Görsel sanatlardaki meslekler arasındaki benzerlik ve farklılıkları söyler.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İplikle Natürmort Farlı Materyal ve Tekniklerle Çalışma</w:t>
            </w:r>
          </w:p>
        </w:tc>
        <w:tc>
          <w:tcPr>
            <w:tcW w:w="3260" w:type="dxa"/>
            <w:vAlign w:val="center"/>
          </w:tcPr>
          <w:p w:rsidR="00C60E81" w:rsidRPr="00C60E81" w:rsidRDefault="00C60E81" w:rsidP="00262F51">
            <w:pPr>
              <w:rPr>
                <w:sz w:val="14"/>
                <w:szCs w:val="14"/>
              </w:rPr>
            </w:pPr>
            <w:r w:rsidRPr="00C60E81">
              <w:rPr>
                <w:sz w:val="14"/>
                <w:szCs w:val="14"/>
              </w:rPr>
              <w:t>G.6.1.2.Görsel sanat çalışmasını oluştururken farklı materyalleri ve teknikleri kullanır.</w:t>
              <w:br/>
              <w:t>G.6.1.8.Görsel sanat çalışmasında farklı geleneksel Türk sanatları alanlarını bir arada kullanır.</w:t>
              <w:br/>
              <w:t>G.6.2.2.Etnografya müzelerindeki ürünler aracılığıyla geleneksel sanat örneklerini inceler.</w:t>
              <w:br/>
              <w:t>G.6.2.3.Toplumda geleneksel sanatların rolünü açıklar.</w:t>
              <w:br/>
              <w:t>G.6.2.6.Görsel sanatlardaki meslekler arasındaki benzerlik ve farklılıkları söyler.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Kavanozdan Kalemlik  Tasarımı Üç boyutlu çalışma Asamblaj </w:t>
            </w:r>
          </w:p>
        </w:tc>
        <w:tc>
          <w:tcPr>
            <w:tcW w:w="3260" w:type="dxa"/>
            <w:vAlign w:val="center"/>
          </w:tcPr>
          <w:p w:rsidR="00C60E81" w:rsidRPr="00C60E81" w:rsidRDefault="00C60E81" w:rsidP="00262F51">
            <w:pPr>
              <w:rPr>
                <w:sz w:val="14"/>
                <w:szCs w:val="14"/>
              </w:rPr>
            </w:pPr>
            <w:r w:rsidRPr="00C60E81">
              <w:rPr>
                <w:sz w:val="14"/>
                <w:szCs w:val="14"/>
              </w:rPr>
              <w:t>2. Dönem 1. Sınav G.6.1.7.Üç boyutlu çalışmalar oluşturmak için oyma asamblaj veya modelleme tekniklerini kullanır.</w:t>
              <w:br/>
              <w:t>G.6.1.9.Görsel sanat çalışmalarını oluştururken sanat elemanları ve tasarım ilkelerini kullanır.</w:t>
              <w:br/>
              <w:t>G.6.1.3.Görsel sanat çalışmasındaki fikirlerini ve deneyimlerini yazılı sözlü ritmik drama vb. yöntemlerle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Anadolu Tarihine Yolculuk Anadolu uygarlıkları ve eserleri </w:t>
            </w:r>
          </w:p>
        </w:tc>
        <w:tc>
          <w:tcPr>
            <w:tcW w:w="3260" w:type="dxa"/>
            <w:vAlign w:val="center"/>
          </w:tcPr>
          <w:p w:rsidR="00C60E81" w:rsidRPr="00C60E81" w:rsidRDefault="00C60E81" w:rsidP="00262F51">
            <w:pPr>
              <w:rPr>
                <w:sz w:val="14"/>
                <w:szCs w:val="14"/>
              </w:rPr>
            </w:pPr>
            <w:r w:rsidRPr="00C60E81">
              <w:rPr>
                <w:sz w:val="14"/>
                <w:szCs w:val="14"/>
              </w:rPr>
              <w:t>G.6.2.4.Anadolu uygarlıklarına ait eserleri müzeler aracılığıyla inceler.</w:t>
              <w:br/>
              <w:t>G.6.2.5.Görsel sanatlar tarih ve kültürün birbirlerini nasıl etkilediğini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Anadolu Tarihine Yolculuk Anadolu uygarlıkları ve eserleri </w:t>
            </w:r>
          </w:p>
        </w:tc>
        <w:tc>
          <w:tcPr>
            <w:tcW w:w="3260" w:type="dxa"/>
            <w:vAlign w:val="center"/>
          </w:tcPr>
          <w:p w:rsidR="00C60E81" w:rsidRPr="00C60E81" w:rsidRDefault="00C60E81" w:rsidP="00262F51">
            <w:pPr>
              <w:rPr>
                <w:sz w:val="14"/>
                <w:szCs w:val="14"/>
              </w:rPr>
            </w:pPr>
            <w:r w:rsidRPr="00C60E81">
              <w:rPr>
                <w:sz w:val="14"/>
                <w:szCs w:val="14"/>
              </w:rPr>
              <w:t>G.6.2.4.Anadolu uygarlıklarına ait eserleri müzeler aracılığıyla inceler.</w:t>
              <w:br/>
              <w:t>G.6.2.5.Görsel sanatlar tarih ve kültürün birbirlerini nasıl etkilediğini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Anadolu Tarihine Yolculuk Anadolu uygarlıkları ve eserleri </w:t>
            </w:r>
          </w:p>
        </w:tc>
        <w:tc>
          <w:tcPr>
            <w:tcW w:w="3260" w:type="dxa"/>
            <w:vAlign w:val="center"/>
          </w:tcPr>
          <w:p w:rsidR="00C60E81" w:rsidRPr="00C60E81" w:rsidRDefault="00C60E81" w:rsidP="00262F51">
            <w:pPr>
              <w:rPr>
                <w:sz w:val="14"/>
                <w:szCs w:val="14"/>
              </w:rPr>
            </w:pPr>
            <w:r w:rsidRPr="00C60E81">
              <w:rPr>
                <w:sz w:val="14"/>
                <w:szCs w:val="14"/>
              </w:rPr>
              <w:t>G.6.2.4.Anadolu uygarlıklarına ait eserleri müzeler aracılığıyla inceler.</w:t>
              <w:br/>
              <w:t>G.6.2.5.Görsel sanatlar tarih ve kültürün birbirlerini nasıl etkilediğini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Edvard Munch </w:t>
            </w:r>
          </w:p>
        </w:tc>
        <w:tc>
          <w:tcPr>
            <w:tcW w:w="3260" w:type="dxa"/>
            <w:vAlign w:val="center"/>
          </w:tcPr>
          <w:p w:rsidR="00C60E81" w:rsidRPr="00C60E81" w:rsidRDefault="00C60E81" w:rsidP="00262F51">
            <w:pPr>
              <w:rPr>
                <w:sz w:val="14"/>
                <w:szCs w:val="14"/>
              </w:rPr>
            </w:pPr>
            <w:r w:rsidRPr="00C60E81">
              <w:rPr>
                <w:sz w:val="14"/>
                <w:szCs w:val="14"/>
              </w:rPr>
              <w:t>G.6.2.1.Bir sanatçının eserlerinde seçtiği konuyu kullandığı malzeme ve tekniği açıklar.</w:t>
              <w:br/>
              <w:t>G.6.3.4.Sanatçıların niçin sanat eseri oluşturduklarını tartışır.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Edvard Munch </w:t>
            </w:r>
          </w:p>
        </w:tc>
        <w:tc>
          <w:tcPr>
            <w:tcW w:w="3260" w:type="dxa"/>
            <w:vAlign w:val="center"/>
          </w:tcPr>
          <w:p w:rsidR="00C60E81" w:rsidRPr="00C60E81" w:rsidRDefault="00C60E81" w:rsidP="00262F51">
            <w:pPr>
              <w:rPr>
                <w:sz w:val="14"/>
                <w:szCs w:val="14"/>
              </w:rPr>
            </w:pPr>
            <w:r w:rsidRPr="00C60E81">
              <w:rPr>
                <w:sz w:val="14"/>
                <w:szCs w:val="14"/>
              </w:rPr>
              <w:t>G.6.2.1.Bir sanatçının eserlerinde seçtiği konuyu kullandığı malzeme ve tekniği açıklar.</w:t>
              <w:br/>
              <w:t>G.6.3.4.Sanatçıların niçin sanat eseri oluşturduklarını tartışır.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Edvard Munch </w:t>
            </w:r>
          </w:p>
        </w:tc>
        <w:tc>
          <w:tcPr>
            <w:tcW w:w="3260" w:type="dxa"/>
            <w:vAlign w:val="center"/>
          </w:tcPr>
          <w:p w:rsidR="00C60E81" w:rsidRPr="00C60E81" w:rsidRDefault="00C60E81" w:rsidP="00262F51">
            <w:pPr>
              <w:rPr>
                <w:sz w:val="14"/>
                <w:szCs w:val="14"/>
              </w:rPr>
            </w:pPr>
            <w:r w:rsidRPr="00C60E81">
              <w:rPr>
                <w:sz w:val="14"/>
                <w:szCs w:val="14"/>
              </w:rPr>
              <w:t>G.6.2.1.Bir sanatçının eserlerinde seçtiği konuyu kullandığı malzeme ve tekniği açıklar.</w:t>
              <w:br/>
              <w:t>G.6.3.4.Sanatçıların niçin sanat eseri oluşturduklarını tartışır.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Osman Hamdi Bey</w:t>
            </w:r>
          </w:p>
        </w:tc>
        <w:tc>
          <w:tcPr>
            <w:tcW w:w="3260" w:type="dxa"/>
            <w:vAlign w:val="center"/>
          </w:tcPr>
          <w:p w:rsidR="00C60E81" w:rsidRPr="00C60E81" w:rsidRDefault="00C60E81" w:rsidP="00262F51">
            <w:pPr>
              <w:rPr>
                <w:sz w:val="14"/>
                <w:szCs w:val="14"/>
              </w:rPr>
            </w:pPr>
            <w:r w:rsidRPr="00C60E81">
              <w:rPr>
                <w:sz w:val="14"/>
                <w:szCs w:val="14"/>
              </w:rPr>
              <w:t>G.6.3.3.Görsel dilin ifadeleri aktarmadaki etkisini açıklar.</w:t>
              <w:br/>
              <w:t>G.6.3.2.Sanatçının eserinde yansıttığı duygu ve düşünceleri açıklar.</w:t>
              <w:br/>
              <w:t>G.6.3.6.Sanat eserinin hisleri duyguları ve estetik tepkiyi nasıl harekete geçirdiğini açıklar.</w:t>
              <w:br/>
              <w:t>G.6.3.5.Kişisel fikirlerin ve değer yargısının sanat eserinin değerlendirilmesindeki etkisini açıklar.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Osman Hamdi Bey</w:t>
            </w:r>
          </w:p>
        </w:tc>
        <w:tc>
          <w:tcPr>
            <w:tcW w:w="3260" w:type="dxa"/>
            <w:vAlign w:val="center"/>
          </w:tcPr>
          <w:p w:rsidR="00C60E81" w:rsidRPr="00C60E81" w:rsidRDefault="00C60E81" w:rsidP="00262F51">
            <w:pPr>
              <w:rPr>
                <w:sz w:val="14"/>
                <w:szCs w:val="14"/>
              </w:rPr>
            </w:pPr>
            <w:r w:rsidRPr="00C60E81">
              <w:rPr>
                <w:sz w:val="14"/>
                <w:szCs w:val="14"/>
              </w:rPr>
              <w:t>2. Dönem 2. Sınav G.6.3.3.Görsel dilin ifadeleri aktarmadaki etkisini açıklar.</w:t>
              <w:br/>
              <w:t>G.6.3.2.Sanatçının eserinde yansıttığı duygu ve düşünceleri açıklar.</w:t>
              <w:br/>
              <w:t>G.6.3.6.Sanat eserinin hisleri duyguları ve estetik tepkiyi nasıl harekete geçirdiğini açıklar.</w:t>
              <w:br/>
              <w:t>G.6.3.5.Kişisel fikirlerin ve değer yargısının sanat eserinin değerlendirilmesindeki etkisini açıklar.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Sanat Eleştirisi Osman Hamdi Bey</w:t>
            </w:r>
          </w:p>
        </w:tc>
        <w:tc>
          <w:tcPr>
            <w:tcW w:w="3260" w:type="dxa"/>
            <w:vAlign w:val="center"/>
          </w:tcPr>
          <w:p w:rsidR="00C60E81" w:rsidRPr="00C60E81" w:rsidRDefault="00C60E81" w:rsidP="00262F51">
            <w:pPr>
              <w:rPr>
                <w:sz w:val="14"/>
                <w:szCs w:val="14"/>
              </w:rPr>
            </w:pPr>
            <w:r w:rsidRPr="00C60E81">
              <w:rPr>
                <w:sz w:val="14"/>
                <w:szCs w:val="14"/>
              </w:rPr>
              <w:t>G.6.3.3.Görsel dilin ifadeleri aktarmadaki etkisini açıklar.</w:t>
              <w:br/>
              <w:t>G.6.3.2.Sanatçının eserinde yansıttığı duygu ve düşünceleri açıklar.</w:t>
              <w:br/>
              <w:t>G.6.3.6.Sanat eserinin hisleri duyguları ve estetik tepkiyi nasıl harekete geçirdiğini açıklar.</w:t>
              <w:br/>
              <w:t>G.6.3.5.Kişisel fikirlerin ve değer yargısının sanat eserinin değerlendirilmesindeki etkisini açıklar.</w:t>
              <w:br/>
              <w:t>G.6.3.1.Sanat eserini tanımlarken çözümlerken yorumlarken ve yargılarken eleştirel düşünme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Değerlendirme Öğrenci Sunum Dosyası</w:t>
            </w:r>
          </w:p>
        </w:tc>
        <w:tc>
          <w:tcPr>
            <w:tcW w:w="3260" w:type="dxa"/>
            <w:vAlign w:val="center"/>
          </w:tcPr>
          <w:p w:rsidR="00C60E81" w:rsidRPr="00C60E81" w:rsidRDefault="00C60E81" w:rsidP="00262F51">
            <w:pPr>
              <w:rPr>
                <w:sz w:val="14"/>
                <w:szCs w:val="14"/>
              </w:rPr>
            </w:pPr>
            <w:r w:rsidRPr="00C60E81">
              <w:rPr>
                <w:sz w:val="14"/>
                <w:szCs w:val="14"/>
              </w:rPr>
              <w:t>G.6.1.1.Öğrenciler görsel sanat çalışmalarından oluşan bir sunum dosyası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