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BYOLOJ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BİY.9.1.1 a Biyolojideki dönüm noktalarının insan hayatına katkılarını belirtir. b Biyolojideki dönüm noktalarının insan hayatına katkılarıyla ilgili sorular sorar. c Biyolojideki dönüm noktalarının insan hayatına katkılarıyla ilgili bilgi toplar. ç Biyolojideki dönüm noktalarının insan hayatına katkılarıyla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 Bilimin Doğası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d Biyolojideki dönüm noktalarının insan hayatına katkılarıyla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BİY.9.1.2 a Bilimsel araştırma süreçlerinde bilimin doğasının özelliklerini inceler. b Bilimsel araştırma süreçlerinde bilimin doğasıyla ilgili elde ettiği bilgileri bağlamdan kopmadan dönüştürür.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 Bilimsel araştırma süreçlerinde bilimin doğasıyla ilgili elde ettiği bilgileri bağlamdan kopmadan dönüştürür. c Bilimsel araştırma süreçlerinde bilimin doğasıyla ilgili elde ettiği bilgileri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 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c Bilimsel araştırma süreçlerinde bilimin doğasıyla ilgili elde ettiği bilgileri anlamı değiştirmeyecek şekilde kendi cümleleriyle yeniden ifade eder. BİY.9.1.3.a Bilimsel araştırmaların bilim etiğine uygunluğunu tespit edebilmek için kullanacağı araçları belirler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 Etiği</w:t>
            </w:r>
          </w:p>
        </w:tc>
        <w:tc>
          <w:tcPr>
            <w:tcW w:w="2410" w:type="dxa"/>
            <w:vAlign w:val="center"/>
          </w:tcPr>
          <w:p w:rsidR="00FE0D3B" w:rsidRPr="00FE0D3B" w:rsidRDefault="00FE0D3B" w:rsidP="001C2F89">
            <w:pPr>
              <w:rPr>
                <w:sz w:val="14"/>
                <w:szCs w:val="14"/>
              </w:rPr>
            </w:pPr>
            <w:r w:rsidRPr="00FE0D3B">
              <w:rPr>
                <w:sz w:val="14"/>
                <w:szCs w:val="14"/>
              </w:rPr>
              <w:t>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bilimsel araştırmaların bilim etiğine uygunluğu ile ilgili bilgilere ulaşır. c Bilimsel araştırmaların bilim etiğine uygunluğu ile ilgili ulaştığı bilgileri doğrular. ç Bilimsel araştırmaların bilim etiğine uygunluğu ile ilgili ulaştığı bilgileri kaydeder.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BİY.9.1.4.a Canlıların özellikleri arasındaki benzerlik ve farklılıkları belirlemek üzere çeşitli gözlem araçlarıyla yaptığı gözlemlerden yararlanarak veri toplar ve topladığı verileri kaydeder. b Gözlemlediği canlıların özelliklerindeki farklılıkları ortaya koyar.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OB4. Görsel Okuryazarlık OB1. Bilgi OkuryazarlığI</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 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c Canlıların ortak özelliklerine dair yaptığı gözlemlerin süresini ve sıklığını artırır. ç Gözlem süresi ve sıklığını artırmasına paralel olarak canlıların ortak özellikleriyle ilgili geçerli açıklamalarda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1. Dönem 1. Sınav BİY.9.1.4. Çevresindeki canlıların özelliklerini bilimsel olarak gözlemleyebilme 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d Canlıların ortak özelliklerinden yola çıkarak virüslerin canlı veya cansız olarak sınıflandırılmama nedenlerini açıklar. BİY.9.1.5 a Canlıları sınıflandırmak için kullanacağı nitelikleri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b Belirlediğitanımladığı niteliklere göre canlıları ayrıştırır. c Ayrıştırdığı canlıları belirli bir başlık altında gruplandırır. ç Modern sınıflandırmaya göre gruplandırdığı canlılara ilişkin adlandırmalarını bilimdeki karşılığıyla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BİY.9.1.6.aÜç üst âlem domain sisteminde yer alan canlıların özellikleri ile ilgili bilgilerinden hareketle varsayımda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aÜç üst âlem domain sisteminde yer alan canlıların özellikleri ile ilgili bilgilerinden hareketle varsayımda bulunur. 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 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1. Dönem 2. Sınav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d Üç üst âlem domain sisteminde yer alan canlıların özelliklerine ilişkin değerlendirme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 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BİY.9.1.7. a Biyoçeşitliliği oluşturan unsurların niteliklerini tanımlar.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Belirlediği niteliklerle ilgili topladığı verileri kaydeder. c Biyoçeşitliliği oluşturan unsurların nitelikleriyle ilgili topladığı verileri yorumlar ve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Temel Bileşenler 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BİY.9.2.1 a İnorganik moleküllerin özelliklerini tanımlar. b Suyun genel özellikleri ve minerallerin görevleri ile ilgili bilgiveri toplar ve topladığı bilgiyiveriyi kaydeder.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 Suyun genel özellikleri ve minerallerin görevleri ile ilgili bilgiveri toplar ve topladığı bilgiyiveriyi kaydeder. c İnorganik moleküllerin önemiyle ilgili verileri yorumlar ve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 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BİY.9.2.2 a Organik moleküllerin yapısı ve çeşitleriyle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 c Organik moleküllerin yapısı ve çeşitleriyle ilgili ulaştığı bilgileri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ç Organik moleküllerin yapısı ve çeşitleriyle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2. Dönem 1. Sınav BİY.9.2.3. Besinlerin yapısında karbohidrat yağ ve protein varlığının belirlenmesiyle ilgili deney yapabilme</w:t>
            </w:r>
          </w:p>
        </w:tc>
        <w:tc>
          <w:tcPr>
            <w:tcW w:w="3402" w:type="dxa"/>
            <w:vAlign w:val="center"/>
          </w:tcPr>
          <w:p w:rsidR="00FE0D3B" w:rsidRPr="00FE0D3B" w:rsidRDefault="00FE0D3B" w:rsidP="001C2F89">
            <w:pPr>
              <w:rPr>
                <w:sz w:val="14"/>
                <w:szCs w:val="14"/>
              </w:rPr>
            </w:pPr>
            <w:r w:rsidRPr="00FE0D3B">
              <w:rPr>
                <w:sz w:val="14"/>
                <w:szCs w:val="14"/>
              </w:rPr>
              <w:t>BİY.9.2.3 a Besin maddelerinde karbohidrat yağ ve protein varlığını belirlemek için deney tasarlar. b Tasarladığı deneyde ayraç kullanarak karbohidrat yağ ve protein analizini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BİY.9.2.4. pH ve sıcaklığın enzim aktivitesini etkilediğini gösteren deney yapabilme</w:t>
            </w:r>
          </w:p>
        </w:tc>
        <w:tc>
          <w:tcPr>
            <w:tcW w:w="3402" w:type="dxa"/>
            <w:vAlign w:val="center"/>
          </w:tcPr>
          <w:p w:rsidR="00FE0D3B" w:rsidRPr="00FE0D3B" w:rsidRDefault="00FE0D3B" w:rsidP="001C2F89">
            <w:pPr>
              <w:rPr>
                <w:sz w:val="14"/>
                <w:szCs w:val="14"/>
              </w:rPr>
            </w:pPr>
            <w:r w:rsidRPr="00FE0D3B">
              <w:rPr>
                <w:sz w:val="14"/>
                <w:szCs w:val="14"/>
              </w:rPr>
              <w:t>BİY.9.2.4.a pH ve sıcaklığın enzim aktivitesini etkilediğini gösteren deney tasarlar. b Tasarladığı deneyde pH ve sıcaklığın enzim aktivitesine etkilerini ölçer ve sonuçların analizini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BİY.9.2.5 a Hücre alt birimlerini ve bu birimlerin görevlerini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 Hücre alt birimlerini ve bunlar arasındaki bütüncül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BİY.9.2.6 a Hücre zarından madde geçişlerine ilişkin nitelikleri belirler. b Hücre zarından madde geçişlerini niteliklerine göre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c Hücre zarından madde geçişlerini gruplandırır. ç Gruplandırdığı madde geçiş yöntemlerini adlandırıretiketler.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BİY.9.2.7 a Difüzyon ve ozmoz olaylarına ilişkin deney tasarlar.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 Difüzyon ve ozmozun günlük hayattaki etkilerini açıklamak için tasarladığı deneyde ölçme ve veri analizi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2. Dönem 2. Sınav  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Hücreden doku organ ve sistemlerin organizasyonuyla ilgili örüntü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örüntüden yola çıkarak doku organ ve sistemlerin organizasyonuyla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çıktılarıöğrenme günlüğü zihin haritası araştırma raporu performans görevi kontrol noktası yapılandırılmış grid açık uçlu soruların yer aldığı çalışma yaprağı infografik kullanılarak dereceli puanlama anahtarı ile değerlendirilebilir. Öğrencilerin bilimin doğasını incelerken elde edeceği bilgileri kendi ifadeleriyle aktarması için zihin haritası kullanılabilir. Öğrencilerin oluşturacağı zihin haritaları puanlama anahtarı ile puanlanabilir. Farklı canlıların yapısal özellikleri ile ilgili önerme sunmayı örüntü oluşturmayı karşılaştırma ve değerlendirme yapmayı sağlayacak açık uçlu sorular kullanılabilir. Sorulara verilecek cevaplar puanlama anahtarı ile değerlendirilebilir. Öğrencilere çevrelerinden seçtikleri canlıların özelliklerini gözlem formu kullanarak belirli süre gözlemlemeye gözlem verisinden hareketle biyoçeşitliliğin niteliklerine ilişkin çıkarımlarda bulunacağı araştırma raporu hazırlamaya yönelik performans görevi verilebilir. Araştırma raporu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D5.1. İnsana ve topluma değer vermek D3.3. M4Araştırmacı ve sorgulayıcı olmak D16.3. GJ4J10örev bilincine sahip olmak</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