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a Kuran-ı Kerimin isimleri tanıtılır. b Kuran-ı Kerimin Furkan Zikir Rahmet Nur Hüda Hikmet isimlerinin geçtiği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c Kuran-ı Kerim ile ilgili ayet sure ve cüz kavramları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a Kuran-ı Kerimin anlaşılması için gerekli olan ilke yaklaşım ve yöntemlere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Sünnetin Kuran-ı Kerimi Açıklaması</w:t>
            </w:r>
          </w:p>
        </w:tc>
        <w:tc>
          <w:tcPr>
            <w:tcW w:w="3260" w:type="dxa"/>
            <w:vAlign w:val="center"/>
          </w:tcPr>
          <w:p w:rsidR="00C60E81" w:rsidRPr="00C60E81" w:rsidRDefault="00C60E81" w:rsidP="00262F51">
            <w:pPr>
              <w:rPr>
                <w:sz w:val="14"/>
                <w:szCs w:val="14"/>
              </w:rPr>
            </w:pPr>
            <w:r w:rsidRPr="00C60E81">
              <w:rPr>
                <w:sz w:val="14"/>
                <w:szCs w:val="14"/>
              </w:rPr>
              <w:t>1.1.4. Sünnetin Kuran-ı Kerimi açıklamadaki rolünü açıklar.</w:t>
            </w:r>
          </w:p>
        </w:tc>
        <w:tc>
          <w:tcPr>
            <w:tcW w:w="3686" w:type="dxa"/>
            <w:vAlign w:val="center"/>
          </w:tcPr>
          <w:p w:rsidR="00C60E81" w:rsidRPr="00C60E81" w:rsidRDefault="00C60E81" w:rsidP="00262F51">
            <w:pPr>
              <w:rPr>
                <w:sz w:val="14"/>
                <w:szCs w:val="14"/>
              </w:rPr>
            </w:pPr>
            <w:r w:rsidRPr="00C60E81">
              <w:rPr>
                <w:sz w:val="14"/>
                <w:szCs w:val="14"/>
              </w:rPr>
              <w:t>Kuran-ı Kerimin anlaşılmasında Kuran-sünnet ilişkisinin önemine vurgu yapılır. Sünneti dikkate almanın ve sahih hadis kitaplarından yararlanmanın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1.1.5. Meal ve tefsirlerin ortaya çıkma sebeplerini kavrar.</w:t>
              <w:br/>
              <w:t>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 Dönem 1. Sınav 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c Tefsir çeşitlerinden söz edilerek özellikle tefsirlere müracaat etmenin kritik önemine değinilir. d Kuran-ı Kerimin anlaşılmasında meal ve tefsirlerden yararlanma ilkeleri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Ayetlerden Mesajlar Lokman Suresi 12-19. Ayetler</w:t>
            </w:r>
          </w:p>
        </w:tc>
        <w:tc>
          <w:tcPr>
            <w:tcW w:w="3260" w:type="dxa"/>
            <w:vAlign w:val="center"/>
          </w:tcPr>
          <w:p w:rsidR="00C60E81" w:rsidRPr="00C60E81" w:rsidRDefault="00C60E81" w:rsidP="00262F51">
            <w:pPr>
              <w:rPr>
                <w:sz w:val="14"/>
                <w:szCs w:val="14"/>
              </w:rPr>
            </w:pPr>
            <w:r w:rsidRPr="00C60E81">
              <w:rPr>
                <w:sz w:val="14"/>
                <w:szCs w:val="14"/>
              </w:rPr>
              <w:t>1.1.6. Hz. Lokmanın oğluna verdiği öğütlerden hareketle çıkarımlarda bulunur.</w:t>
            </w:r>
          </w:p>
        </w:tc>
        <w:tc>
          <w:tcPr>
            <w:tcW w:w="3686" w:type="dxa"/>
            <w:vAlign w:val="center"/>
          </w:tcPr>
          <w:p w:rsidR="00C60E81" w:rsidRPr="00C60E81" w:rsidRDefault="00C60E81" w:rsidP="00262F51">
            <w:pPr>
              <w:rPr>
                <w:sz w:val="14"/>
                <w:szCs w:val="14"/>
              </w:rPr>
            </w:pPr>
            <w:r w:rsidRPr="00C60E81">
              <w:rPr>
                <w:sz w:val="14"/>
                <w:szCs w:val="14"/>
              </w:rPr>
              <w:t>Lokman suresinin 12-19. ayetlerinde geçen Hz. Lokmanın oğluna verdiği öğütler meal ve tefsirlerden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1.2Temel Konularıyla Kuran-ı Kerim</w:t>
            </w:r>
          </w:p>
        </w:tc>
        <w:tc>
          <w:tcPr>
            <w:tcW w:w="2693" w:type="dxa"/>
            <w:vAlign w:val="center"/>
          </w:tcPr>
          <w:p w:rsidR="00C60E81" w:rsidRPr="00C60E81" w:rsidRDefault="00C60E81" w:rsidP="00262F51">
            <w:pPr>
              <w:rPr>
                <w:sz w:val="14"/>
                <w:szCs w:val="14"/>
              </w:rPr>
            </w:pPr>
            <w:r w:rsidRPr="00C60E81">
              <w:rPr>
                <w:sz w:val="14"/>
                <w:szCs w:val="14"/>
              </w:rPr>
              <w:t>Her Şeyin Başı Allah cc İnancı</w:t>
            </w:r>
          </w:p>
        </w:tc>
        <w:tc>
          <w:tcPr>
            <w:tcW w:w="3260" w:type="dxa"/>
            <w:vAlign w:val="center"/>
          </w:tcPr>
          <w:p w:rsidR="00C60E81" w:rsidRPr="00C60E81" w:rsidRDefault="00C60E81" w:rsidP="00262F51">
            <w:pPr>
              <w:rPr>
                <w:sz w:val="14"/>
                <w:szCs w:val="14"/>
              </w:rPr>
            </w:pPr>
            <w:r w:rsidRPr="00C60E81">
              <w:rPr>
                <w:sz w:val="14"/>
                <w:szCs w:val="14"/>
              </w:rPr>
              <w:t>1.2.1. Allah cc inancı ile ilgili ayetleri kavrar.</w:t>
            </w:r>
          </w:p>
        </w:tc>
        <w:tc>
          <w:tcPr>
            <w:tcW w:w="3686" w:type="dxa"/>
            <w:vAlign w:val="center"/>
          </w:tcPr>
          <w:p w:rsidR="00C60E81" w:rsidRPr="00C60E81" w:rsidRDefault="00C60E81" w:rsidP="00262F51">
            <w:pPr>
              <w:rPr>
                <w:sz w:val="14"/>
                <w:szCs w:val="14"/>
              </w:rPr>
            </w:pPr>
            <w:r w:rsidRPr="00C60E81">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İnsanın Yaratılışı</w:t>
            </w:r>
          </w:p>
        </w:tc>
        <w:tc>
          <w:tcPr>
            <w:tcW w:w="3260" w:type="dxa"/>
            <w:vAlign w:val="center"/>
          </w:tcPr>
          <w:p w:rsidR="00C60E81" w:rsidRPr="00C60E81" w:rsidRDefault="00C60E81" w:rsidP="00262F51">
            <w:pPr>
              <w:rPr>
                <w:sz w:val="14"/>
                <w:szCs w:val="14"/>
              </w:rPr>
            </w:pPr>
            <w:r w:rsidRPr="00C60E81">
              <w:rPr>
                <w:sz w:val="14"/>
                <w:szCs w:val="14"/>
              </w:rPr>
              <w:t>1.2.2. Ayetler bağlamında insanın değeri ve konumunu fark eder.</w:t>
            </w:r>
          </w:p>
        </w:tc>
        <w:tc>
          <w:tcPr>
            <w:tcW w:w="3686" w:type="dxa"/>
            <w:vAlign w:val="center"/>
          </w:tcPr>
          <w:p w:rsidR="00C60E81" w:rsidRPr="00C60E81" w:rsidRDefault="00C60E81" w:rsidP="00262F51">
            <w:pPr>
              <w:rPr>
                <w:sz w:val="14"/>
                <w:szCs w:val="14"/>
              </w:rPr>
            </w:pPr>
            <w:r w:rsidRPr="00C60E81">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1.2.3. Ayetlerden hareketle yeniden dirilişi açıklar.</w:t>
            </w:r>
          </w:p>
        </w:tc>
        <w:tc>
          <w:tcPr>
            <w:tcW w:w="3686" w:type="dxa"/>
            <w:vAlign w:val="center"/>
          </w:tcPr>
          <w:p w:rsidR="00C60E81" w:rsidRPr="00C60E81" w:rsidRDefault="00C60E81" w:rsidP="00262F51">
            <w:pPr>
              <w:rPr>
                <w:sz w:val="14"/>
                <w:szCs w:val="14"/>
              </w:rPr>
            </w:pPr>
            <w:r w:rsidRPr="00C60E81">
              <w:rPr>
                <w:sz w:val="14"/>
                <w:szCs w:val="14"/>
              </w:rPr>
              <w:t>Bakara suresinin 258-260. ayetleri Kehf suresinin 9-26. ayetleri ve Yasin suresinin 78-81. ayetleri bağlamında öldükten sonra yeniden diriliş konusu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1.2.4. Ayetlerden hareketle ahirette insanın kendisiyle yüzleşmesine örnekler verir.</w:t>
            </w:r>
          </w:p>
        </w:tc>
        <w:tc>
          <w:tcPr>
            <w:tcW w:w="3686" w:type="dxa"/>
            <w:vAlign w:val="center"/>
          </w:tcPr>
          <w:p w:rsidR="00C60E81" w:rsidRPr="00C60E81" w:rsidRDefault="00C60E81" w:rsidP="00262F51">
            <w:pPr>
              <w:rPr>
                <w:sz w:val="14"/>
                <w:szCs w:val="14"/>
              </w:rPr>
            </w:pPr>
            <w:r w:rsidRPr="00C60E81">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Vazgeçilmez Değer Güzel Ahlak</w:t>
            </w:r>
          </w:p>
        </w:tc>
        <w:tc>
          <w:tcPr>
            <w:tcW w:w="3260" w:type="dxa"/>
            <w:vAlign w:val="center"/>
          </w:tcPr>
          <w:p w:rsidR="00C60E81" w:rsidRPr="00C60E81" w:rsidRDefault="00C60E81" w:rsidP="00262F51">
            <w:pPr>
              <w:rPr>
                <w:sz w:val="14"/>
                <w:szCs w:val="14"/>
              </w:rPr>
            </w:pPr>
            <w:r w:rsidRPr="00C60E81">
              <w:rPr>
                <w:sz w:val="14"/>
                <w:szCs w:val="14"/>
              </w:rPr>
              <w:t>1.2.5. Ayetlerden hareketle güzel ahlakı açıklar.</w:t>
            </w:r>
          </w:p>
        </w:tc>
        <w:tc>
          <w:tcPr>
            <w:tcW w:w="3686" w:type="dxa"/>
            <w:vAlign w:val="center"/>
          </w:tcPr>
          <w:p w:rsidR="00C60E81" w:rsidRPr="00C60E81" w:rsidRDefault="00C60E81" w:rsidP="00262F51">
            <w:pPr>
              <w:rPr>
                <w:sz w:val="14"/>
                <w:szCs w:val="14"/>
              </w:rPr>
            </w:pPr>
            <w:r w:rsidRPr="00C60E81">
              <w:rPr>
                <w:sz w:val="14"/>
                <w:szCs w:val="14"/>
              </w:rPr>
              <w:t>İnsanın vazgeçilmez değeri olan ahlak Nahl suresinin 90. ayeti Bakara suresinin 177 261-263. ayetleri Fecr suresinin 15-30. ayetleri ve Şems suresinin 9-10.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r>
          </w:p>
        </w:tc>
        <w:tc>
          <w:tcPr>
            <w:tcW w:w="3260" w:type="dxa"/>
            <w:vAlign w:val="center"/>
          </w:tcPr>
          <w:p w:rsidR="00C60E81" w:rsidRPr="00C60E81" w:rsidRDefault="00C60E81" w:rsidP="00262F51">
            <w:pPr>
              <w:rPr>
                <w:sz w:val="14"/>
                <w:szCs w:val="14"/>
              </w:rPr>
            </w:pPr>
            <w:r w:rsidRPr="00C60E81">
              <w:rPr>
                <w:sz w:val="14"/>
                <w:szCs w:val="14"/>
              </w:rPr>
              <w:t> 1.2.6. Ayetlerden hareketle Kuran-ı Kerimin toplum hayatıyla ilgili ilkelerini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br/>
              <w:t>İlahi Tecelliler Kâinat ve Tabiat</w:t>
            </w:r>
          </w:p>
        </w:tc>
        <w:tc>
          <w:tcPr>
            <w:tcW w:w="3260" w:type="dxa"/>
            <w:vAlign w:val="center"/>
          </w:tcPr>
          <w:p w:rsidR="00C60E81" w:rsidRPr="00C60E81" w:rsidRDefault="00C60E81" w:rsidP="00262F51">
            <w:pPr>
              <w:rPr>
                <w:sz w:val="14"/>
                <w:szCs w:val="14"/>
              </w:rPr>
            </w:pPr>
            <w:r w:rsidRPr="00C60E81">
              <w:rPr>
                <w:sz w:val="14"/>
                <w:szCs w:val="14"/>
              </w:rPr>
              <w:t>1. Dönem 2. Sınav 1.2.6. Ayetlerden hareketle Kuran-ı Kerimin toplum hayatıyla ilgili ilkelerini açıklar.</w:t>
              <w:br/>
              <w:t>1.2.7. Ayetlerden örneklerle tabiattaki düzeni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ilişkileri medeni yasalar hukuk iktisat vb. konularla ilgili insana yaraşır bir toplumsal düzen kurmaya çalıştığı vurgulanır.</w:t>
              <w:b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İlahi Tecelliler Kâinat ve Tabiat</w:t>
              <w:br/>
              <w:t>Ayetlerden Mesajlar Hz. Yusuf Kıssası</w:t>
            </w:r>
          </w:p>
        </w:tc>
        <w:tc>
          <w:tcPr>
            <w:tcW w:w="3260" w:type="dxa"/>
            <w:vAlign w:val="center"/>
          </w:tcPr>
          <w:p w:rsidR="00C60E81" w:rsidRPr="00C60E81" w:rsidRDefault="00C60E81" w:rsidP="00262F51">
            <w:pPr>
              <w:rPr>
                <w:sz w:val="14"/>
                <w:szCs w:val="14"/>
              </w:rPr>
            </w:pPr>
            <w:r w:rsidRPr="00C60E81">
              <w:rPr>
                <w:sz w:val="14"/>
                <w:szCs w:val="14"/>
              </w:rPr>
              <w:t>1.2.7. Ayetlerden örneklerle tabiattaki düzeni açıklar.</w:t>
              <w:br/>
              <w:t>1.2.8. Yusuf suresinden yararlanarak Hz. Yusufun kıssasından çıkarımlarda bulunur.</w:t>
            </w:r>
          </w:p>
        </w:tc>
        <w:tc>
          <w:tcPr>
            <w:tcW w:w="3686" w:type="dxa"/>
            <w:vAlign w:val="center"/>
          </w:tcPr>
          <w:p w:rsidR="00C60E81" w:rsidRPr="00C60E81" w:rsidRDefault="00C60E81" w:rsidP="00262F51">
            <w:pPr>
              <w:rPr>
                <w:sz w:val="14"/>
                <w:szCs w:val="14"/>
              </w:rPr>
            </w:pPr>
            <w:r w:rsidRPr="00C60E81">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br/>
              <w:t>Yusuf suresinden yararlanarak Hz. Yusufun hayatı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br/>
              <w:t>1.3.Kuran-ı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Hz. Yusuf Kıssası</w:t>
              <w:br/>
              <w:t>İman ve Salih Amelin Önemi</w:t>
            </w:r>
          </w:p>
        </w:tc>
        <w:tc>
          <w:tcPr>
            <w:tcW w:w="3260" w:type="dxa"/>
            <w:vAlign w:val="center"/>
          </w:tcPr>
          <w:p w:rsidR="00C60E81" w:rsidRPr="00C60E81" w:rsidRDefault="00C60E81" w:rsidP="00262F51">
            <w:pPr>
              <w:rPr>
                <w:sz w:val="14"/>
                <w:szCs w:val="14"/>
              </w:rPr>
            </w:pPr>
            <w:r w:rsidRPr="00C60E81">
              <w:rPr>
                <w:sz w:val="14"/>
                <w:szCs w:val="14"/>
              </w:rPr>
              <w:t>1.2.8. Yusuf suresinden yararlanarak Hz. Yusufun kıssasından çıkarımlarda bulunur.</w:t>
              <w:b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Yusuf suresinden yararlanarak Hz. Yusufun hayatı anlatılır. Bu kıssadan çıkarılan mesajlar açıklanır.</w:t>
              <w:b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İman ve Salih Amelin Önemi</w:t>
            </w:r>
          </w:p>
        </w:tc>
        <w:tc>
          <w:tcPr>
            <w:tcW w:w="3260" w:type="dxa"/>
            <w:vAlign w:val="center"/>
          </w:tcPr>
          <w:p w:rsidR="00C60E81" w:rsidRPr="00C60E81" w:rsidRDefault="00C60E81" w:rsidP="00262F51">
            <w:pPr>
              <w:rPr>
                <w:sz w:val="14"/>
                <w:szCs w:val="14"/>
              </w:rPr>
            </w:pPr>
            <w:r w:rsidRPr="00C60E81">
              <w:rPr>
                <w:sz w:val="14"/>
                <w:szCs w:val="14"/>
              </w:rP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Düşünmek ve Akletmek</w:t>
            </w:r>
          </w:p>
        </w:tc>
        <w:tc>
          <w:tcPr>
            <w:tcW w:w="3260" w:type="dxa"/>
            <w:vAlign w:val="center"/>
          </w:tcPr>
          <w:p w:rsidR="00C60E81" w:rsidRPr="00C60E81" w:rsidRDefault="00C60E81" w:rsidP="00262F51">
            <w:pPr>
              <w:rPr>
                <w:sz w:val="14"/>
                <w:szCs w:val="14"/>
              </w:rPr>
            </w:pPr>
            <w:r w:rsidRPr="00C60E81">
              <w:rPr>
                <w:sz w:val="14"/>
                <w:szCs w:val="14"/>
              </w:rPr>
              <w:t>1.3.2. Kuran-ı Kerime göre düşünme ve akletmenin önemini açıklar.</w:t>
            </w:r>
          </w:p>
        </w:tc>
        <w:tc>
          <w:tcPr>
            <w:tcW w:w="3686" w:type="dxa"/>
            <w:vAlign w:val="center"/>
          </w:tcPr>
          <w:p w:rsidR="00C60E81" w:rsidRPr="00C60E81" w:rsidRDefault="00C60E81" w:rsidP="00262F51">
            <w:pPr>
              <w:rPr>
                <w:sz w:val="14"/>
                <w:szCs w:val="14"/>
              </w:rPr>
            </w:pPr>
            <w:r w:rsidRPr="00C60E81">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Kâinattaki İşaretleri Okumak</w:t>
            </w:r>
          </w:p>
        </w:tc>
        <w:tc>
          <w:tcPr>
            <w:tcW w:w="3260" w:type="dxa"/>
            <w:vAlign w:val="center"/>
          </w:tcPr>
          <w:p w:rsidR="00C60E81" w:rsidRPr="00C60E81" w:rsidRDefault="00C60E81" w:rsidP="00262F51">
            <w:pPr>
              <w:rPr>
                <w:sz w:val="14"/>
                <w:szCs w:val="14"/>
              </w:rPr>
            </w:pPr>
            <w:r w:rsidRPr="00C60E81">
              <w:rPr>
                <w:sz w:val="14"/>
                <w:szCs w:val="14"/>
              </w:rPr>
              <w:t>1.3.3. Kâinattaki işaretleri Allahın cc varlığı ve birliği bağlamında irdeler.</w:t>
            </w:r>
          </w:p>
        </w:tc>
        <w:tc>
          <w:tcPr>
            <w:tcW w:w="3686" w:type="dxa"/>
            <w:vAlign w:val="center"/>
          </w:tcPr>
          <w:p w:rsidR="00C60E81" w:rsidRPr="00C60E81" w:rsidRDefault="00C60E81" w:rsidP="00262F51">
            <w:pPr>
              <w:rPr>
                <w:sz w:val="14"/>
                <w:szCs w:val="14"/>
              </w:rPr>
            </w:pPr>
            <w:r w:rsidRPr="00C60E81">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Doğru Bilginin Peşine Düşmek</w:t>
            </w:r>
          </w:p>
        </w:tc>
        <w:tc>
          <w:tcPr>
            <w:tcW w:w="3260" w:type="dxa"/>
            <w:vAlign w:val="center"/>
          </w:tcPr>
          <w:p w:rsidR="00C60E81" w:rsidRPr="00C60E81" w:rsidRDefault="00C60E81" w:rsidP="00262F51">
            <w:pPr>
              <w:rPr>
                <w:sz w:val="14"/>
                <w:szCs w:val="14"/>
              </w:rPr>
            </w:pPr>
            <w:r w:rsidRPr="00C60E81">
              <w:rPr>
                <w:sz w:val="14"/>
                <w:szCs w:val="14"/>
              </w:rPr>
              <w:t>1.3.4. Doğru bilgiye ulaşmanın önemi ile ilgili ayetleri kavrar.</w:t>
            </w:r>
          </w:p>
        </w:tc>
        <w:tc>
          <w:tcPr>
            <w:tcW w:w="3686" w:type="dxa"/>
            <w:vAlign w:val="center"/>
          </w:tcPr>
          <w:p w:rsidR="00C60E81" w:rsidRPr="00C60E81" w:rsidRDefault="00C60E81" w:rsidP="00262F51">
            <w:pPr>
              <w:rPr>
                <w:sz w:val="14"/>
                <w:szCs w:val="14"/>
              </w:rPr>
            </w:pPr>
            <w:r w:rsidRPr="00C60E81">
              <w:rPr>
                <w:sz w:val="14"/>
                <w:szCs w:val="14"/>
              </w:rPr>
              <w:t>İnsanın doğru bilgiye ulaşmasının önemi İsra suresinin 36. ayeti Al-i İmran suresinin 66. ayeti Hucurat suresinin 6. ayeti ve Yunus suresinin 36. ayeti vb. konu ile ilgili ayetlerden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Çalışmak ve Üretmek</w:t>
            </w:r>
          </w:p>
        </w:tc>
        <w:tc>
          <w:tcPr>
            <w:tcW w:w="3260" w:type="dxa"/>
            <w:vAlign w:val="center"/>
          </w:tcPr>
          <w:p w:rsidR="00C60E81" w:rsidRPr="00C60E81" w:rsidRDefault="00C60E81" w:rsidP="00262F51">
            <w:pPr>
              <w:rPr>
                <w:sz w:val="14"/>
                <w:szCs w:val="14"/>
              </w:rPr>
            </w:pPr>
            <w:r w:rsidRPr="00C60E81">
              <w:rPr>
                <w:sz w:val="14"/>
                <w:szCs w:val="14"/>
              </w:rPr>
              <w:t>1.3.5. Kuran-ı Kerimin çalışmaya ve üretmeye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Şükretmek</w:t>
            </w:r>
          </w:p>
        </w:tc>
        <w:tc>
          <w:tcPr>
            <w:tcW w:w="3260" w:type="dxa"/>
            <w:vAlign w:val="center"/>
          </w:tcPr>
          <w:p w:rsidR="00C60E81" w:rsidRPr="00C60E81" w:rsidRDefault="00C60E81" w:rsidP="00262F51">
            <w:pPr>
              <w:rPr>
                <w:sz w:val="14"/>
                <w:szCs w:val="14"/>
              </w:rPr>
            </w:pPr>
            <w:r w:rsidRPr="00C60E81">
              <w:rPr>
                <w:sz w:val="14"/>
                <w:szCs w:val="14"/>
              </w:rPr>
              <w:t> 1.3.6. Ayetlerden hareketle hamt ve şükrün anlamını kavrar.</w:t>
            </w:r>
          </w:p>
        </w:tc>
        <w:tc>
          <w:tcPr>
            <w:tcW w:w="3686" w:type="dxa"/>
            <w:vAlign w:val="center"/>
          </w:tcPr>
          <w:p w:rsidR="00C60E81" w:rsidRPr="00C60E81" w:rsidRDefault="00C60E81" w:rsidP="00262F51">
            <w:pPr>
              <w:rPr>
                <w:sz w:val="14"/>
                <w:szCs w:val="14"/>
              </w:rPr>
            </w:pPr>
            <w:r w:rsidRPr="00C60E81">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Takva Bilinciyle Hareket Etmek</w:t>
            </w:r>
          </w:p>
        </w:tc>
        <w:tc>
          <w:tcPr>
            <w:tcW w:w="3260" w:type="dxa"/>
            <w:vAlign w:val="center"/>
          </w:tcPr>
          <w:p w:rsidR="00C60E81" w:rsidRPr="00C60E81" w:rsidRDefault="00C60E81" w:rsidP="00262F51">
            <w:pPr>
              <w:rPr>
                <w:sz w:val="14"/>
                <w:szCs w:val="14"/>
              </w:rPr>
            </w:pPr>
            <w:r w:rsidRPr="00C60E81">
              <w:rPr>
                <w:sz w:val="14"/>
                <w:szCs w:val="14"/>
              </w:rPr>
              <w:t>2. Dönem 1. Sınav 1.3.7. İnsanın Allah cc ile olan ilişkisini takva bağlamında yorumlar.</w:t>
            </w:r>
          </w:p>
        </w:tc>
        <w:tc>
          <w:tcPr>
            <w:tcW w:w="3686" w:type="dxa"/>
            <w:vAlign w:val="center"/>
          </w:tcPr>
          <w:p w:rsidR="00C60E81" w:rsidRPr="00C60E81" w:rsidRDefault="00C60E81" w:rsidP="00262F51">
            <w:pPr>
              <w:rPr>
                <w:sz w:val="14"/>
                <w:szCs w:val="14"/>
              </w:rPr>
            </w:pPr>
            <w:r w:rsidRPr="00C60E81">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Sad Suresi 71-85. Ayetler</w:t>
            </w:r>
          </w:p>
        </w:tc>
        <w:tc>
          <w:tcPr>
            <w:tcW w:w="3260" w:type="dxa"/>
            <w:vAlign w:val="center"/>
          </w:tcPr>
          <w:p w:rsidR="00C60E81" w:rsidRPr="00C60E81" w:rsidRDefault="00C60E81" w:rsidP="00262F51">
            <w:pPr>
              <w:rPr>
                <w:sz w:val="14"/>
                <w:szCs w:val="14"/>
              </w:rPr>
            </w:pPr>
            <w:r w:rsidRPr="00C60E81">
              <w:rPr>
                <w:sz w:val="14"/>
                <w:szCs w:val="14"/>
              </w:rPr>
              <w:t>1.3.8. Ayetlerden hareketle Hz. Âdemin yaratılışı ile ilgili çıkarımlarda bulunur.</w:t>
            </w:r>
          </w:p>
        </w:tc>
        <w:tc>
          <w:tcPr>
            <w:tcW w:w="3686" w:type="dxa"/>
            <w:vAlign w:val="center"/>
          </w:tcPr>
          <w:p w:rsidR="00C60E81" w:rsidRPr="00C60E81" w:rsidRDefault="00C60E81" w:rsidP="00262F51">
            <w:pPr>
              <w:rPr>
                <w:sz w:val="14"/>
                <w:szCs w:val="14"/>
              </w:rPr>
            </w:pPr>
            <w:r w:rsidRPr="00C60E81">
              <w:rPr>
                <w:sz w:val="14"/>
                <w:szCs w:val="14"/>
              </w:rPr>
              <w:t>Sad suresinin 71-85. ayetlerinde anlatılan Hz. Âdemin yaratılışı tefsir ve meallerden faydalanılarak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Yardımlaşma ve Paylaşma</w:t>
            </w:r>
          </w:p>
        </w:tc>
        <w:tc>
          <w:tcPr>
            <w:tcW w:w="3260" w:type="dxa"/>
            <w:vAlign w:val="center"/>
          </w:tcPr>
          <w:p w:rsidR="00C60E81" w:rsidRPr="00C60E81" w:rsidRDefault="00C60E81" w:rsidP="00262F51">
            <w:pPr>
              <w:rPr>
                <w:sz w:val="14"/>
                <w:szCs w:val="14"/>
              </w:rPr>
            </w:pPr>
            <w:r w:rsidRPr="00C60E81">
              <w:rPr>
                <w:sz w:val="14"/>
                <w:szCs w:val="14"/>
              </w:rPr>
              <w:t>1.4.1.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Yardımlaşma ve paylaşmanın önemi Bakara suresinin 3 262 ve 274. ayetleri ve Al-i İmran suresinin 92 ve 134.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Emir Bilmaruf Nehiy Anilmünker</w:t>
            </w:r>
          </w:p>
        </w:tc>
        <w:tc>
          <w:tcPr>
            <w:tcW w:w="3260" w:type="dxa"/>
            <w:vAlign w:val="center"/>
          </w:tcPr>
          <w:p w:rsidR="00C60E81" w:rsidRPr="00C60E81" w:rsidRDefault="00C60E81" w:rsidP="00262F51">
            <w:pPr>
              <w:rPr>
                <w:sz w:val="14"/>
                <w:szCs w:val="14"/>
              </w:rPr>
            </w:pPr>
            <w:r w:rsidRPr="00C60E81">
              <w:rPr>
                <w:sz w:val="14"/>
                <w:szCs w:val="14"/>
              </w:rPr>
              <w:t>1.4.2. Ayetler bağlamında örnek bir toplum oluşturmada iyiliği emredip kötülükten sakındırmanın önemini kavrar.</w:t>
            </w:r>
          </w:p>
        </w:tc>
        <w:tc>
          <w:tcPr>
            <w:tcW w:w="3686" w:type="dxa"/>
            <w:vAlign w:val="center"/>
          </w:tcPr>
          <w:p w:rsidR="00C60E81" w:rsidRPr="00C60E81" w:rsidRDefault="00C60E81" w:rsidP="00262F51">
            <w:pPr>
              <w:rPr>
                <w:sz w:val="14"/>
                <w:szCs w:val="14"/>
              </w:rPr>
            </w:pPr>
            <w:r w:rsidRPr="00C60E81">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Emin Olma</w:t>
            </w:r>
          </w:p>
        </w:tc>
        <w:tc>
          <w:tcPr>
            <w:tcW w:w="3260" w:type="dxa"/>
            <w:vAlign w:val="center"/>
          </w:tcPr>
          <w:p w:rsidR="00C60E81" w:rsidRPr="00C60E81" w:rsidRDefault="00C60E81" w:rsidP="00262F51">
            <w:pPr>
              <w:rPr>
                <w:sz w:val="14"/>
                <w:szCs w:val="14"/>
              </w:rPr>
            </w:pPr>
            <w:r w:rsidRPr="00C60E81">
              <w:rPr>
                <w:sz w:val="14"/>
                <w:szCs w:val="14"/>
              </w:rPr>
              <w:t>1.4.3. 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Müminun suresinin 8. ayeti ve Al-i İmran suresinin 75. ayeti ve Mearic suresinin 32. ayeti bağlamında Kuranda emanet kavramı açıklanır. Emanete riayetin toplumsal güveni sağlamadaki yeri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Şehitlik</w:t>
            </w:r>
          </w:p>
        </w:tc>
        <w:tc>
          <w:tcPr>
            <w:tcW w:w="3260" w:type="dxa"/>
            <w:vAlign w:val="center"/>
          </w:tcPr>
          <w:p w:rsidR="00C60E81" w:rsidRPr="00C60E81" w:rsidRDefault="00C60E81" w:rsidP="00262F51">
            <w:pPr>
              <w:rPr>
                <w:sz w:val="14"/>
                <w:szCs w:val="14"/>
              </w:rPr>
            </w:pPr>
            <w:r w:rsidRPr="00C60E81">
              <w:rPr>
                <w:sz w:val="14"/>
                <w:szCs w:val="14"/>
              </w:rPr>
              <w:t>1.4.4. Ayetler bağlamında cihat ve şehitlik kavramlarını açıklar.</w:t>
            </w:r>
          </w:p>
        </w:tc>
        <w:tc>
          <w:tcPr>
            <w:tcW w:w="3686" w:type="dxa"/>
            <w:vAlign w:val="center"/>
          </w:tcPr>
          <w:p w:rsidR="00C60E81" w:rsidRPr="00C60E81" w:rsidRDefault="00C60E81" w:rsidP="00262F51">
            <w:pPr>
              <w:rPr>
                <w:sz w:val="14"/>
                <w:szCs w:val="14"/>
              </w:rPr>
            </w:pPr>
            <w:r w:rsidRPr="00C60E81">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İstişare ile İş Yapma</w:t>
            </w:r>
          </w:p>
        </w:tc>
        <w:tc>
          <w:tcPr>
            <w:tcW w:w="3260" w:type="dxa"/>
            <w:vAlign w:val="center"/>
          </w:tcPr>
          <w:p w:rsidR="00C60E81" w:rsidRPr="00C60E81" w:rsidRDefault="00C60E81" w:rsidP="00262F51">
            <w:pPr>
              <w:rPr>
                <w:sz w:val="14"/>
                <w:szCs w:val="14"/>
              </w:rPr>
            </w:pPr>
            <w:r w:rsidRPr="00C60E81">
              <w:rPr>
                <w:sz w:val="14"/>
                <w:szCs w:val="14"/>
              </w:rPr>
              <w:t>1.4.5. İstişare ayetleri çerçevesinde iş birliğine dayalı çözüm üretmenin toplumsal yararını fark eder.</w:t>
            </w:r>
          </w:p>
        </w:tc>
        <w:tc>
          <w:tcPr>
            <w:tcW w:w="3686" w:type="dxa"/>
            <w:vAlign w:val="center"/>
          </w:tcPr>
          <w:p w:rsidR="00C60E81" w:rsidRPr="00C60E81" w:rsidRDefault="00C60E81" w:rsidP="00262F51">
            <w:pPr>
              <w:rPr>
                <w:sz w:val="14"/>
                <w:szCs w:val="14"/>
              </w:rPr>
            </w:pPr>
            <w:r w:rsidRPr="00C60E81">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r>
          </w:p>
        </w:tc>
        <w:tc>
          <w:tcPr>
            <w:tcW w:w="3260" w:type="dxa"/>
            <w:vAlign w:val="center"/>
          </w:tcPr>
          <w:p w:rsidR="00C60E81" w:rsidRPr="00C60E81" w:rsidRDefault="00C60E81" w:rsidP="00262F51">
            <w:pPr>
              <w:rPr>
                <w:sz w:val="14"/>
                <w:szCs w:val="14"/>
              </w:rPr>
            </w:pPr>
            <w:r w:rsidRPr="00C60E81">
              <w:rPr>
                <w:sz w:val="14"/>
                <w:szCs w:val="14"/>
              </w:rPr>
              <w:t>1.4.6. Kul hakkı ile ilgili ayetleri insanlar arasındaki ilişki bağlamında yorumlar.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br/>
              <w:t>Kuran-ı Kerimde İktisadi İlkeler</w:t>
            </w:r>
          </w:p>
        </w:tc>
        <w:tc>
          <w:tcPr>
            <w:tcW w:w="3260" w:type="dxa"/>
            <w:vAlign w:val="center"/>
          </w:tcPr>
          <w:p w:rsidR="00C60E81" w:rsidRPr="00C60E81" w:rsidRDefault="00C60E81" w:rsidP="00262F51">
            <w:pPr>
              <w:rPr>
                <w:sz w:val="14"/>
                <w:szCs w:val="14"/>
              </w:rPr>
            </w:pPr>
            <w:r w:rsidRPr="00C60E81">
              <w:rPr>
                <w:sz w:val="14"/>
                <w:szCs w:val="14"/>
              </w:rPr>
              <w:t>2. Dönem 2. Sınav 1.4.6. Kul hakkı ile ilgili ayetleri insanlar arasındaki ilişki bağlamında yorumlar.</w:t>
              <w:br/>
              <w:t>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b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Kuran-ı Kerimde İktisadi İlkeler</w:t>
            </w:r>
          </w:p>
        </w:tc>
        <w:tc>
          <w:tcPr>
            <w:tcW w:w="3260" w:type="dxa"/>
            <w:vAlign w:val="center"/>
          </w:tcPr>
          <w:p w:rsidR="00C60E81" w:rsidRPr="00C60E81" w:rsidRDefault="00C60E81" w:rsidP="00262F51">
            <w:pPr>
              <w:rPr>
                <w:sz w:val="14"/>
                <w:szCs w:val="14"/>
              </w:rPr>
            </w:pPr>
            <w:r w:rsidRPr="00C60E81">
              <w:rPr>
                <w:sz w:val="14"/>
                <w:szCs w:val="14"/>
              </w:rPr>
              <w:t> 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Ayetlerden Mesajlar Kasas Suresi 76-84. Ayetler</w:t>
            </w:r>
          </w:p>
        </w:tc>
        <w:tc>
          <w:tcPr>
            <w:tcW w:w="3260" w:type="dxa"/>
            <w:vAlign w:val="center"/>
          </w:tcPr>
          <w:p w:rsidR="00C60E81" w:rsidRPr="00C60E81" w:rsidRDefault="00C60E81" w:rsidP="00262F51">
            <w:pPr>
              <w:rPr>
                <w:sz w:val="14"/>
                <w:szCs w:val="14"/>
              </w:rPr>
            </w:pPr>
            <w:r w:rsidRPr="00C60E81">
              <w:rPr>
                <w:sz w:val="14"/>
                <w:szCs w:val="14"/>
              </w:rPr>
              <w:t>1.4.8. Karun kıssası ile çıkarımlarda bulunur.</w:t>
            </w:r>
          </w:p>
        </w:tc>
        <w:tc>
          <w:tcPr>
            <w:tcW w:w="3686" w:type="dxa"/>
            <w:vAlign w:val="center"/>
          </w:tcPr>
          <w:p w:rsidR="00C60E81" w:rsidRPr="00C60E81" w:rsidRDefault="00C60E81" w:rsidP="00262F51">
            <w:pPr>
              <w:rPr>
                <w:sz w:val="14"/>
                <w:szCs w:val="14"/>
              </w:rPr>
            </w:pPr>
            <w:r w:rsidRPr="00C60E81">
              <w:rPr>
                <w:sz w:val="14"/>
                <w:szCs w:val="14"/>
              </w:rPr>
              <w:t>Kasas suresinin 76-84. ayetlerinde geçen Karun kıssası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