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4. SINIF  ALMANCA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 Die Schülerinnen und Schüler können</w:t>
              <w:br/>
              <w:t>Auskünfte zu Personen geben und</w:t>
              <w:br/>
              <w:t>erfragen sagen was man nicht tun kann um Erlaubnis bitten.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