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Türk halk müziğinin tarihsel gelişimini ifade eder.</w:t>
              <w:br/>
              <w:t>11.1.1.2 Türk halk müziğinin kültürel evrelerine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Süreklilik gösteren ritimli ezgileri fark eder.</w:t>
              <w:br/>
              <w:t>11.1.2.2 Serbest ritimli ezgilere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Süreklilik gösteren ve serbest ritimli ezgileri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Türküyü sözlüklü kavramsal olarak ifade eder.</w:t>
              <w:br/>
              <w:t>11.2.1.2 Türkünün tarihsel gelişimini ve özelliklerini biçimsel olarak açıklar.</w:t>
            </w:r>
          </w:p>
        </w:tc>
        <w:tc>
          <w:tcPr>
            <w:tcW w:w="3686" w:type="dxa"/>
            <w:vAlign w:val="center"/>
          </w:tcPr>
          <w:p w:rsidR="00C60E81" w:rsidRPr="00C60E81" w:rsidRDefault="00C60E81" w:rsidP="00262F51">
            <w:pPr>
              <w:rPr>
                <w:sz w:val="14"/>
                <w:szCs w:val="14"/>
              </w:rPr>
            </w:pPr>
            <w:r w:rsidRPr="00C60E81">
              <w:rPr>
                <w:sz w:val="14"/>
                <w:szCs w:val="14"/>
              </w:rPr>
              <w:t>Türkünün form yapısı ve dil özellikleri.</w:t>
              <w:br/>
              <w:t>Türkünün geleneksel üslup icra ve makam özellikleri.</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Türküleri yapısal özelliklerine göre ayırt eder.</w:t>
            </w:r>
          </w:p>
        </w:tc>
        <w:tc>
          <w:tcPr>
            <w:tcW w:w="3686" w:type="dxa"/>
            <w:vAlign w:val="center"/>
          </w:tcPr>
          <w:p w:rsidR="00C60E81" w:rsidRPr="00C60E81" w:rsidRDefault="00C60E81" w:rsidP="00262F51">
            <w:pPr>
              <w:rPr>
                <w:sz w:val="14"/>
                <w:szCs w:val="14"/>
              </w:rPr>
            </w:pPr>
            <w:r w:rsidRPr="00C60E81">
              <w:rPr>
                <w:sz w:val="14"/>
                <w:szCs w:val="14"/>
              </w:rPr>
              <w:t>Basit usul ve ölçülerdeki türküler.</w:t>
              <w:br/>
              <w:t>Karma usul ve ölçülerdeki türküler.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Türküleri konu hikaye ve derleme zamanlarına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Nota değerlerini açıklar.</w:t>
              <w:br/>
              <w:t>11.3.1.2 Sus değerlerini açıklar.</w:t>
              <w:br/>
              <w:t>11.3.1.3 Usul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Ölçü kavramını ifade eder.</w:t>
              <w:br/>
              <w:t>11.3.1.5 Ritim kalıplarından oluşan düzüm kavramını örneklerle gösterir.</w:t>
              <w:br/>
              <w:t>11.3.2.1 İki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11.3.2.2 İki zamanlı usulü okur.</w:t>
              <w:br/>
              <w:t>11.3.2.3 İki zamanlı usulü yazar.</w:t>
              <w:br/>
              <w:t>11.3.2.4 İki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Üç zamanlı usulü açıklar.</w:t>
              <w:br/>
              <w:t>11.3.3.2 Üç zamanlı usulü okur.</w:t>
              <w:br/>
              <w:t>11.3.3.3 Üç zamanlı usulü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Üç zamanlı usulü vuruş biçimlerini uygular.</w:t>
              <w:br/>
              <w:t>11.3.4.1 Dört zamanlı usulü açıklar.</w:t>
              <w:br/>
              <w:t>11.3.4.2 Dört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11.3.4.3 Dört zamanlı usulü yazar.</w:t>
              <w:br/>
              <w:t>11.3.4.4 Dört zamanlı usulü vuruş biçimlerini uygular.</w:t>
              <w:br/>
              <w:t>11.3.5.1 Birleşik beş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Birleşik beş zamanlı usulü okur.</w:t>
              <w:br/>
              <w:t>11.3.5.3 Birleşik beş zamanlı usulü yazar.</w:t>
              <w:br/>
              <w:t>11.3.5.4 Birleşik beş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Birleşik altı zamanlı usulü açıklar.</w:t>
              <w:br/>
              <w:t>11.3.6.2 Birleşik altı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Birleşik altı zamanlı usulü yazar.</w:t>
              <w:br/>
              <w:t>11.3.6.4 Birleşik altı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Türk müziğinde kullanılan ikili aralıkları açıklar.</w:t>
              <w:br/>
              <w:t>11.4.1.2 Türk müziğinde kullanılan diğer aralıkları ayırt eder.</w:t>
              <w:br/>
              <w:t>11.4.2.1 Makamsal dizi oluşturmaya yarayan özel dörtlüleri ayırt eder.</w:t>
            </w:r>
          </w:p>
        </w:tc>
        <w:tc>
          <w:tcPr>
            <w:tcW w:w="3686" w:type="dxa"/>
            <w:vAlign w:val="center"/>
          </w:tcPr>
          <w:p w:rsidR="00C60E81" w:rsidRPr="00C60E81" w:rsidRDefault="00C60E81" w:rsidP="00262F51">
            <w:pPr>
              <w:rPr>
                <w:sz w:val="14"/>
                <w:szCs w:val="14"/>
              </w:rPr>
            </w:pPr>
            <w:r w:rsidRPr="00C60E81">
              <w:rPr>
                <w:sz w:val="14"/>
                <w:szCs w:val="14"/>
              </w:rPr>
              <w:t>Türk müziğinde kullanılan ikili aralıkların perde ve bakiye Türk müziği perde sistemine uygun olarak anlatılır.</w:t>
              <w:br/>
              <w:t>Üçlü dörtlü beşli altılı yedili ve sekizli aralıklar Türk müziği perde sistemine uygun olarak anlatılır.</w:t>
              <w:b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Makamsal dizi oluşturmaya yarayan özel beşlileri ayırt eder.</w:t>
              <w:br/>
              <w:t>11.4.4.1 Makam kavramını ifade eder.</w:t>
              <w:br/>
              <w:t>11.4.4.2 Türk müziğindeki makam kavramını birleşenlere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Çargah makamının dizisini oluşturan perdeleri ifade eder.</w:t>
              <w:br/>
              <w:t>11.4.5.2 Çargah makamını oluşturan dörtlü ve beşlileri ifade eder.</w:t>
              <w:br/>
              <w:t>11.4.5.3 Çargah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11.4.5.4 Çargah makamındaki eserleri ayırt eder.</w:t>
              <w:br/>
              <w:t>11.4.6.1 Dügah makamının dizisini oluşturan perdeleri ifade eder.</w:t>
              <w:br/>
              <w:t>11.4.6.2 Dügah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11.4.6.3 Dügah makamının özelliklerini açıklar.</w:t>
              <w:br/>
              <w:t>11.4.6.4 Dügah makamındaki eserleri ayırt eder.</w:t>
              <w:br/>
              <w:t>11.4.7.1 Kürdi makamının dizisini oluşturan perdeleri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11.4.7.2 Kürdi makamını oluşturan dörtlü ve beşlileri ifade eder.</w:t>
              <w:br/>
              <w:t>11.4.7.3 Kürdi makamının özelliklerini açıklar.</w:t>
              <w:br/>
              <w:t>11.4.7.4 Kürdi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11.4.8.1 Rast makamının dizisini oluşturan perdeleri ifade eder.</w:t>
              <w:br/>
              <w:t>11.4.8.2 Rast makamını oluşturan dörtlü ve beşlileri ifade eder.</w:t>
              <w:br/>
              <w:t>11.4.8.3 Rast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11.4.8.4 Rast makamındaki eserleri ayırt eder.</w:t>
              <w:br/>
              <w:t>11.4.9.1 Segah makamının dizisini oluşturan perdeleri ifade eder.</w:t>
              <w:br/>
              <w:t>11.4.9.2 Segah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11.4.9.3 Segah makamının özelliklerini açıklar.</w:t>
              <w:br/>
              <w:t>11.4.9.4 Segah makamındaki eserleri ayırt eder.</w:t>
              <w:br/>
              <w:t>11.4.10.1 Hüseyni makamının ve hüseyni ayağının oluşumunu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11.4.10.2 Hüseyni makamını oluşturan beşli ve dörtlüleri ifade eder.</w:t>
              <w:br/>
              <w:t>11.4.10.3 Hüseyni makamının özelliklerini açıklar.</w:t>
              <w:br/>
              <w:t>11.4.10.4 Hüseyni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Çargah makamı dizisini seslendirir.</w:t>
              <w:br/>
              <w:t>11.5.1.2 Çargah makamı dizisinde yazılı ezgileri okur.</w:t>
              <w:br/>
              <w:t>11.5.1.3 Çargah makamı dizisinde yazılı ezgileri söyler.</w:t>
              <w:br/>
              <w:t>11.5.2.1 Büselik makamı dizisini seslendirir.</w:t>
            </w:r>
          </w:p>
        </w:tc>
        <w:tc>
          <w:tcPr>
            <w:tcW w:w="3686" w:type="dxa"/>
            <w:vAlign w:val="center"/>
          </w:tcPr>
          <w:p w:rsidR="00C60E81" w:rsidRPr="00C60E81" w:rsidRDefault="00C60E81" w:rsidP="00262F51">
            <w:pPr>
              <w:rPr>
                <w:sz w:val="14"/>
                <w:szCs w:val="14"/>
              </w:rPr>
            </w:pPr>
            <w:r w:rsidRPr="00C60E81">
              <w:rPr>
                <w:sz w:val="14"/>
                <w:szCs w:val="14"/>
              </w:rPr>
              <w:t>Çargah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Büselik makamı dizisinde yazılı ezgileri okur.</w:t>
              <w:br/>
              <w:t>11.5.2.3 Büselik makamı dizisinde yazılı ezgileri söyler.</w:t>
              <w:br/>
              <w:t>11.5.3.1 Kürdi makamı dizisini seslendirir.</w:t>
              <w:br/>
              <w:t>11.5.3.2 Kürdi makamı dizisinde yazılı ezgileri okur.</w:t>
            </w:r>
          </w:p>
        </w:tc>
        <w:tc>
          <w:tcPr>
            <w:tcW w:w="3686" w:type="dxa"/>
            <w:vAlign w:val="center"/>
          </w:tcPr>
          <w:p w:rsidR="00C60E81" w:rsidRPr="00C60E81" w:rsidRDefault="00C60E81" w:rsidP="00262F51">
            <w:pPr>
              <w:rPr>
                <w:sz w:val="14"/>
                <w:szCs w:val="14"/>
              </w:rPr>
            </w:pPr>
            <w:r w:rsidRPr="00C60E81">
              <w:rPr>
                <w:sz w:val="14"/>
                <w:szCs w:val="14"/>
              </w:rPr>
              <w:t>Büselik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11.5.3.3 Kürdi makamı dizisinde yazılı ezgileri söyler.</w:t>
              <w:br/>
              <w:t>11.5.4.1 Rast makamı dizisini seslendirir.</w:t>
              <w:br/>
              <w:t>11.5.4.2 Rast makamı dizisinde yazılı ezgileri okur.</w:t>
              <w:br/>
              <w:t>11.5.4.3 Rast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Kürdi makamı dizisinde deşifre çalışmalarıyla birlikte ritimsel okuma çalışmalarına da yer verilir.</w:t>
              <w:br/>
              <w:t>Rast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11.5.5.1 Segah makamı dizisini seslendirir.</w:t>
              <w:br/>
              <w:t>11.5.5.2 Segah makamı dizisinde yazılı ezgileri okur.</w:t>
              <w:br/>
              <w:t>11.5.5.3 Segah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Segah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11.5.6.1 Hüseyni makamı dizisini seslendirir.</w:t>
              <w:br/>
              <w:t>11.5.6.2 Hüseyni makamı dizisinde yazılı ezgileri okur.</w:t>
              <w:br/>
              <w:t>11.5.6.3 Hüseyni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Hüseyni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Çargah makamı dizisini yazar.</w:t>
              <w:br/>
              <w:t>11.6.1.2 Çargah makamı dizisini çalar.</w:t>
              <w:br/>
              <w:t>11.6.1.3 Çargah makamı dizisindeki ezgi diktelerini yapar.</w:t>
              <w:br/>
              <w:t>11.6.2.1 Büselik makamı dizisini yazar.</w:t>
            </w:r>
          </w:p>
        </w:tc>
        <w:tc>
          <w:tcPr>
            <w:tcW w:w="3686" w:type="dxa"/>
            <w:vAlign w:val="center"/>
          </w:tcPr>
          <w:p w:rsidR="00C60E81" w:rsidRPr="00C60E81" w:rsidRDefault="00C60E81" w:rsidP="00262F51">
            <w:pPr>
              <w:rPr>
                <w:sz w:val="14"/>
                <w:szCs w:val="14"/>
              </w:rPr>
            </w:pPr>
            <w:r w:rsidRPr="00C60E81">
              <w:rPr>
                <w:sz w:val="14"/>
                <w:szCs w:val="14"/>
              </w:rPr>
              <w:t>Çargah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Büselik makamı dizisini çalar.</w:t>
              <w:br/>
              <w:t>11.6.2.3 Büselik makamı dizisindeki ezgi diktelerini yapar.</w:t>
              <w:br/>
              <w:t>11.6.3.1 Kürdi makamı dizisini yazar.</w:t>
              <w:br/>
              <w:t>11.6.3.2 Kürdi makamı dizisini çalar.</w:t>
            </w:r>
          </w:p>
        </w:tc>
        <w:tc>
          <w:tcPr>
            <w:tcW w:w="3686" w:type="dxa"/>
            <w:vAlign w:val="center"/>
          </w:tcPr>
          <w:p w:rsidR="00C60E81" w:rsidRPr="00C60E81" w:rsidRDefault="00C60E81" w:rsidP="00262F51">
            <w:pPr>
              <w:rPr>
                <w:sz w:val="14"/>
                <w:szCs w:val="14"/>
              </w:rPr>
            </w:pPr>
            <w:r w:rsidRPr="00C60E81">
              <w:rPr>
                <w:sz w:val="14"/>
                <w:szCs w:val="14"/>
              </w:rPr>
              <w:t>Büselik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11.6.3.3 Kürdi makamı dizisindeki ezgi diktelerini yapar.</w:t>
              <w:br/>
              <w:t>11.6.4.1 Rast makamı dizisini yazar.</w:t>
              <w:br/>
              <w:t>11.6.4.2 Rast makamı dizisini çalar.</w:t>
              <w:br/>
              <w:t>11.6.4.3 Rast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Kürdi makamı dizisindeki yazma ve çalma çalışmalarında dizi çalanarak karar sesi seyir ve aldığı değiştiricilere vurgu yapılır. 2 3 ve 4 zamanlı usullerde ritimsel okuma çalışmalarına da yer verilir.</w:t>
              <w:br/>
              <w:t>Rast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11.6.5.1 Segah makamı dizisini yazar.</w:t>
              <w:br/>
              <w:t>11.6.5.2 Segah makamı dizisini çalar.</w:t>
              <w:br/>
              <w:t>11.6.5.3 Segah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Segah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11.6.6.1 Hüseyni makamı dizisini yazar.</w:t>
              <w:br/>
              <w:t>11.6.6.2 Hüseyni makamı dizisini çalar.</w:t>
              <w:br/>
              <w:t>11.6.6.3 Hüseyni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Hüseyni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