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AFET BLNC(YEN*)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AB.1.1.1 Risk tehlike ve afet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AB.1.1.2 Doğa kaynaklı ve insan kaynaklı afet olaylarını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AB.1.1.3 İnsanın afet riskini azaltmadaki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AB.1.1.4 Afet ve acil durum yönetiminde farkındalığın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AB.1.1.5 İlk yardımın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AB.1.1.6 Afet yönetiminde ulusal ve uluslararası kuruluşların görev ve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 Yerleşim yerlerinin kuruluş ve gelişim sürecinde afet riskinin dikkate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AB.1.2.2 Depremin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AB.1.2.3 Deprem öncesi sırası ve sonrasında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AB.1.2.4 Deprem afetine maruz kalındığında yapılması gereken ilk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AB.1.2.5 Sel ve taşkının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AB.1.2.6 Sel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AB.1.2.7 Türkiyede sel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AB.1.2.9 Heyelan ve kütle hareketlerinin afete dönüşme nedenlerini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AB.1.2.10 Heyelan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AB.1.2.11 Türkiyede heyelan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AB.1.2.12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AB.1.2.13 Heyelan sonrasında yapılması gereken işlemleri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AB.1.2.14 Heyelan sonrasında yapılması gereken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