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HARİTA TAPU KADASTRO ALANI 11. SINIF  Mİ̇RAS VE AYNİ̇ HAKLAR HUKUKU(YENİ*)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1. Dönem 1. Sınav 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1. Dönem 2. Sınav 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Miras Hukukunu Oluşturan Esaslar 1.   Miras ve mirasçılığı açıklama2.   Murisin iradesine dayanan mirasçılığı açıklama3.   Mirasın açılmasını açıklama</w:t>
              <w:br/>
              <w:t>Eşya Hukukunun Temel Esasları 1.   Eşya hukukuna ilişkin genel esasları açıklama2.   Ayni hakları açıklama3.   Zilyetliği açıklama4.   Mülkiyet hakkını açıklama</w:t>
              <w:br/>
              <w:t>Taşınmaz Mülkiyeti 1.   Gayrimenkul taşınmaz mülkiyetini açıklama2.   Kat mülkiyetini açıklama3.   Menkul mülkiyetini açıklama4.  Sınırlı ayni hakları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