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YOLCU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1.  Kimlik Ve Bilet Kontrol İşlemleri</w:t>
            </w:r>
          </w:p>
        </w:tc>
        <w:tc>
          <w:tcPr>
            <w:tcW w:w="3260" w:type="dxa"/>
            <w:vAlign w:val="center"/>
          </w:tcPr>
          <w:p w:rsidR="00C60E81" w:rsidRPr="00C60E81" w:rsidRDefault="00C60E81" w:rsidP="00262F51">
            <w:pPr>
              <w:rPr>
                <w:sz w:val="14"/>
                <w:szCs w:val="14"/>
              </w:rPr>
            </w:pPr>
            <w:r w:rsidRPr="00C60E81">
              <w:rPr>
                <w:sz w:val="14"/>
                <w:szCs w:val="14"/>
              </w:rPr>
              <w:t>Kimlik ve bilet kontrol işlemlerini açıklar.</w:t>
            </w:r>
          </w:p>
        </w:tc>
        <w:tc>
          <w:tcPr>
            <w:tcW w:w="3686" w:type="dxa"/>
            <w:vAlign w:val="center"/>
          </w:tcPr>
          <w:p w:rsidR="00C60E81" w:rsidRPr="00C60E81" w:rsidRDefault="00C60E81" w:rsidP="00262F51">
            <w:pPr>
              <w:rPr>
                <w:sz w:val="14"/>
                <w:szCs w:val="14"/>
              </w:rPr>
            </w:pPr>
            <w:r w:rsidRPr="00C60E81">
              <w:rPr>
                <w:sz w:val="14"/>
                <w:szCs w:val="14"/>
              </w:rPr>
              <w:t>      Kimlik  ve  bilet  kontrol  işlemlerinde  yolcuya  karşı sergilenen davranışlar drama yöntemiyle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2.  Yolcu Profili Kontrol İşlemleri</w:t>
            </w:r>
          </w:p>
        </w:tc>
        <w:tc>
          <w:tcPr>
            <w:tcW w:w="3260" w:type="dxa"/>
            <w:vAlign w:val="center"/>
          </w:tcPr>
          <w:p w:rsidR="00C60E81" w:rsidRPr="00C60E81" w:rsidRDefault="00C60E81" w:rsidP="00262F51">
            <w:pPr>
              <w:rPr>
                <w:sz w:val="14"/>
                <w:szCs w:val="14"/>
              </w:rPr>
            </w:pPr>
            <w:r w:rsidRPr="00C60E81">
              <w:rPr>
                <w:sz w:val="14"/>
                <w:szCs w:val="14"/>
              </w:rPr>
              <w:t>Yolcu profili kontrol işlemlerini açıklar.</w:t>
            </w:r>
          </w:p>
        </w:tc>
        <w:tc>
          <w:tcPr>
            <w:tcW w:w="3686" w:type="dxa"/>
            <w:vAlign w:val="center"/>
          </w:tcPr>
          <w:p w:rsidR="00C60E81" w:rsidRPr="00C60E81" w:rsidRDefault="00C60E81" w:rsidP="00262F51">
            <w:pPr>
              <w:rPr>
                <w:sz w:val="14"/>
                <w:szCs w:val="14"/>
              </w:rPr>
            </w:pPr>
            <w:r w:rsidRPr="00C60E81">
              <w:rPr>
                <w:sz w:val="14"/>
                <w:szCs w:val="14"/>
              </w:rPr>
              <w:t>      Yolcu  sorgulamada  şüpheli görülen  durumlar  beyin fırtınası yöntemi ile sınıfta tartışılır.</w:t>
              <w:br/>
              <w:t>      Şüpheli  yolcu  tespit  edildiğinde  yapılacak  işlemler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1. Dönem 1. Sınav 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1. Dönem 2. Sınav 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2.  Banda Konulmayan Bagajların İşlemleri</w:t>
            </w:r>
          </w:p>
        </w:tc>
        <w:tc>
          <w:tcPr>
            <w:tcW w:w="3260" w:type="dxa"/>
            <w:vAlign w:val="center"/>
          </w:tcPr>
          <w:p w:rsidR="00C60E81" w:rsidRPr="00C60E81" w:rsidRDefault="00C60E81" w:rsidP="00262F51">
            <w:pPr>
              <w:rPr>
                <w:sz w:val="14"/>
                <w:szCs w:val="14"/>
              </w:rPr>
            </w:pPr>
            <w:r w:rsidRPr="00C60E81">
              <w:rPr>
                <w:sz w:val="14"/>
                <w:szCs w:val="14"/>
              </w:rPr>
              <w:t>Banda konulmayan bagajların işlemlerini açıklar.</w:t>
            </w:r>
          </w:p>
        </w:tc>
        <w:tc>
          <w:tcPr>
            <w:tcW w:w="3686" w:type="dxa"/>
            <w:vAlign w:val="center"/>
          </w:tcPr>
          <w:p w:rsidR="00C60E81" w:rsidRPr="00C60E81" w:rsidRDefault="00C60E81" w:rsidP="00262F51">
            <w:pPr>
              <w:rPr>
                <w:sz w:val="14"/>
                <w:szCs w:val="14"/>
              </w:rPr>
            </w:pPr>
            <w:r w:rsidRPr="00C60E81">
              <w:rPr>
                <w:sz w:val="14"/>
                <w:szCs w:val="14"/>
              </w:rPr>
              <w:t>      Banda    konulamayan    bagajların     uçağa    sevki açıklanır.</w:t>
              <w:br/>
              <w:t>      Banda    konulmayan    bagaj    nedir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1.  Özellikli Durumların Tespit İşlemleri</w:t>
            </w:r>
          </w:p>
        </w:tc>
        <w:tc>
          <w:tcPr>
            <w:tcW w:w="3260" w:type="dxa"/>
            <w:vAlign w:val="center"/>
          </w:tcPr>
          <w:p w:rsidR="00C60E81" w:rsidRPr="00C60E81" w:rsidRDefault="00C60E81" w:rsidP="00262F51">
            <w:pPr>
              <w:rPr>
                <w:sz w:val="14"/>
                <w:szCs w:val="14"/>
              </w:rPr>
            </w:pPr>
            <w:r w:rsidRPr="00C60E81">
              <w:rPr>
                <w:sz w:val="14"/>
                <w:szCs w:val="14"/>
              </w:rPr>
              <w:t>Özellikli durumların tespit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yolcuları    karşılamada kullanılan araç gereçler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2.  Gerekli Ekipmanları Kontrol Ederek Gelen Uçağın Karşılanması</w:t>
            </w:r>
          </w:p>
        </w:tc>
        <w:tc>
          <w:tcPr>
            <w:tcW w:w="3260" w:type="dxa"/>
            <w:vAlign w:val="center"/>
          </w:tcPr>
          <w:p w:rsidR="00C60E81" w:rsidRPr="00C60E81" w:rsidRDefault="00C60E81" w:rsidP="00262F51">
            <w:pPr>
              <w:rPr>
                <w:sz w:val="14"/>
                <w:szCs w:val="14"/>
              </w:rPr>
            </w:pPr>
            <w:r w:rsidRPr="00C60E81">
              <w:rPr>
                <w:sz w:val="14"/>
                <w:szCs w:val="14"/>
              </w:rPr>
              <w:t>Gerekli ekipmanları kontrol ederek gelen uçağın karşılanmasını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olması  durumunda yapılacak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2. Dönem 1. Sınav 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1.  Gelen Özel Uçak İşlemleri</w:t>
            </w:r>
          </w:p>
        </w:tc>
        <w:tc>
          <w:tcPr>
            <w:tcW w:w="3260" w:type="dxa"/>
            <w:vAlign w:val="center"/>
          </w:tcPr>
          <w:p w:rsidR="00C60E81" w:rsidRPr="00C60E81" w:rsidRDefault="00C60E81" w:rsidP="00262F51">
            <w:pPr>
              <w:rPr>
                <w:sz w:val="14"/>
                <w:szCs w:val="14"/>
              </w:rPr>
            </w:pPr>
            <w:r w:rsidRPr="00C60E81">
              <w:rPr>
                <w:sz w:val="14"/>
                <w:szCs w:val="14"/>
              </w:rPr>
              <w:t>Gelen özel uçak işlemlerini açıklar.</w:t>
            </w:r>
          </w:p>
        </w:tc>
        <w:tc>
          <w:tcPr>
            <w:tcW w:w="3686" w:type="dxa"/>
            <w:vAlign w:val="center"/>
          </w:tcPr>
          <w:p w:rsidR="00C60E81" w:rsidRPr="00C60E81" w:rsidRDefault="00C60E81" w:rsidP="00262F51">
            <w:pPr>
              <w:rPr>
                <w:sz w:val="14"/>
                <w:szCs w:val="14"/>
              </w:rPr>
            </w:pPr>
            <w:r w:rsidRPr="00C60E81">
              <w:rPr>
                <w:sz w:val="14"/>
                <w:szCs w:val="14"/>
              </w:rPr>
              <w:t>       Firmaların özel taleplerini  nereden temin edeceği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1.  Kayıp Eşyaya Uygulanacak İşlemler</w:t>
            </w:r>
          </w:p>
        </w:tc>
        <w:tc>
          <w:tcPr>
            <w:tcW w:w="3260" w:type="dxa"/>
            <w:vAlign w:val="center"/>
          </w:tcPr>
          <w:p w:rsidR="00C60E81" w:rsidRPr="00C60E81" w:rsidRDefault="00C60E81" w:rsidP="00262F51">
            <w:pPr>
              <w:rPr>
                <w:sz w:val="14"/>
                <w:szCs w:val="14"/>
              </w:rPr>
            </w:pPr>
            <w:r w:rsidRPr="00C60E81">
              <w:rPr>
                <w:sz w:val="14"/>
                <w:szCs w:val="14"/>
              </w:rPr>
              <w:t>Kayıp eşyaya uygulanacak işlemleri açıklar.</w:t>
            </w:r>
          </w:p>
        </w:tc>
        <w:tc>
          <w:tcPr>
            <w:tcW w:w="3686" w:type="dxa"/>
            <w:vAlign w:val="center"/>
          </w:tcPr>
          <w:p w:rsidR="00C60E81" w:rsidRPr="00C60E81" w:rsidRDefault="00C60E81" w:rsidP="00262F51">
            <w:pPr>
              <w:rPr>
                <w:sz w:val="14"/>
                <w:szCs w:val="14"/>
              </w:rPr>
            </w:pPr>
            <w:r w:rsidRPr="00C60E81">
              <w:rPr>
                <w:sz w:val="14"/>
                <w:szCs w:val="14"/>
              </w:rPr>
              <w:t>      Bagaj  arama  sistemi  WTR  World  Tracer  System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2.  Sahipsiz BagajEşya İşlemleri</w:t>
            </w:r>
          </w:p>
        </w:tc>
        <w:tc>
          <w:tcPr>
            <w:tcW w:w="3260" w:type="dxa"/>
            <w:vAlign w:val="center"/>
          </w:tcPr>
          <w:p w:rsidR="00C60E81" w:rsidRPr="00C60E81" w:rsidRDefault="00C60E81" w:rsidP="00262F51">
            <w:pPr>
              <w:rPr>
                <w:sz w:val="14"/>
                <w:szCs w:val="14"/>
              </w:rPr>
            </w:pPr>
            <w:r w:rsidRPr="00C60E81">
              <w:rPr>
                <w:sz w:val="14"/>
                <w:szCs w:val="14"/>
              </w:rPr>
              <w:t>Sahipsiz bagajeşya işlemlerini açıklar.</w:t>
            </w:r>
          </w:p>
        </w:tc>
        <w:tc>
          <w:tcPr>
            <w:tcW w:w="3686" w:type="dxa"/>
            <w:vAlign w:val="center"/>
          </w:tcPr>
          <w:p w:rsidR="00C60E81" w:rsidRPr="00C60E81" w:rsidRDefault="00C60E81" w:rsidP="00262F51">
            <w:pPr>
              <w:rPr>
                <w:sz w:val="14"/>
                <w:szCs w:val="14"/>
              </w:rPr>
            </w:pPr>
            <w:r w:rsidRPr="00C60E81">
              <w:rPr>
                <w:sz w:val="14"/>
                <w:szCs w:val="14"/>
              </w:rPr>
              <w:t>       Yolcusu   belli   olmayan   elde   kalan   bagajlara OHD-ON     HAND         uygulanan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3.  Hasarlı Bagaj İşlemleri</w:t>
            </w:r>
          </w:p>
        </w:tc>
        <w:tc>
          <w:tcPr>
            <w:tcW w:w="3260" w:type="dxa"/>
            <w:vAlign w:val="center"/>
          </w:tcPr>
          <w:p w:rsidR="00C60E81" w:rsidRPr="00C60E81" w:rsidRDefault="00C60E81" w:rsidP="00262F51">
            <w:pPr>
              <w:rPr>
                <w:sz w:val="14"/>
                <w:szCs w:val="14"/>
              </w:rPr>
            </w:pPr>
            <w:r w:rsidRPr="00C60E81">
              <w:rPr>
                <w:sz w:val="14"/>
                <w:szCs w:val="14"/>
              </w:rPr>
              <w:t>Hasarlı bagaj işlemlerini açıklar.</w:t>
            </w:r>
          </w:p>
        </w:tc>
        <w:tc>
          <w:tcPr>
            <w:tcW w:w="3686" w:type="dxa"/>
            <w:vAlign w:val="center"/>
          </w:tcPr>
          <w:p w:rsidR="00C60E81" w:rsidRPr="00C60E81" w:rsidRDefault="00C60E81" w:rsidP="00262F51">
            <w:pPr>
              <w:rPr>
                <w:sz w:val="14"/>
                <w:szCs w:val="14"/>
              </w:rPr>
            </w:pPr>
            <w:r w:rsidRPr="00C60E81">
              <w:rPr>
                <w:sz w:val="14"/>
                <w:szCs w:val="14"/>
              </w:rPr>
              <w:t>      Hasarlı bagajlara uygulanan işlemlerin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4.  Kayıp BagajBuluntu Eşya İşlemleri</w:t>
            </w:r>
          </w:p>
        </w:tc>
        <w:tc>
          <w:tcPr>
            <w:tcW w:w="3260" w:type="dxa"/>
            <w:vAlign w:val="center"/>
          </w:tcPr>
          <w:p w:rsidR="00C60E81" w:rsidRPr="00C60E81" w:rsidRDefault="00C60E81" w:rsidP="00262F51">
            <w:pPr>
              <w:rPr>
                <w:sz w:val="14"/>
                <w:szCs w:val="14"/>
              </w:rPr>
            </w:pPr>
            <w:r w:rsidRPr="00C60E81">
              <w:rPr>
                <w:sz w:val="14"/>
                <w:szCs w:val="14"/>
              </w:rPr>
              <w:t>2. Dönem 2. Sınav Kayıp bagajbuluntu eşya işlemlerini açıklar.</w:t>
            </w:r>
          </w:p>
        </w:tc>
        <w:tc>
          <w:tcPr>
            <w:tcW w:w="3686" w:type="dxa"/>
            <w:vAlign w:val="center"/>
          </w:tcPr>
          <w:p w:rsidR="00C60E81" w:rsidRPr="00C60E81" w:rsidRDefault="00C60E81" w:rsidP="00262F51">
            <w:pPr>
              <w:rPr>
                <w:sz w:val="14"/>
                <w:szCs w:val="14"/>
              </w:rPr>
            </w:pPr>
            <w:r w:rsidRPr="00C60E81">
              <w:rPr>
                <w:sz w:val="14"/>
                <w:szCs w:val="14"/>
              </w:rPr>
              <w:t>      Bagajı  kaybolan   yolculara   hangi   işlemler   yapılır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5.  Rush Bagaj Yolcusuz Gönderim İşlemleri</w:t>
            </w:r>
          </w:p>
        </w:tc>
        <w:tc>
          <w:tcPr>
            <w:tcW w:w="3260" w:type="dxa"/>
            <w:vAlign w:val="center"/>
          </w:tcPr>
          <w:p w:rsidR="00C60E81" w:rsidRPr="00C60E81" w:rsidRDefault="00C60E81" w:rsidP="00262F51">
            <w:pPr>
              <w:rPr>
                <w:sz w:val="14"/>
                <w:szCs w:val="14"/>
              </w:rPr>
            </w:pPr>
            <w:r w:rsidRPr="00C60E81">
              <w:rPr>
                <w:sz w:val="14"/>
                <w:szCs w:val="14"/>
              </w:rPr>
              <w:t>Rush bagaj yolcusuz gönderim işlemlerini açıklar.</w:t>
            </w:r>
          </w:p>
        </w:tc>
        <w:tc>
          <w:tcPr>
            <w:tcW w:w="3686" w:type="dxa"/>
            <w:vAlign w:val="center"/>
          </w:tcPr>
          <w:p w:rsidR="00C60E81" w:rsidRPr="00C60E81" w:rsidRDefault="00C60E81" w:rsidP="00262F51">
            <w:pPr>
              <w:rPr>
                <w:sz w:val="14"/>
                <w:szCs w:val="14"/>
              </w:rPr>
            </w:pPr>
            <w:r w:rsidRPr="00C60E81">
              <w:rPr>
                <w:sz w:val="14"/>
                <w:szCs w:val="14"/>
              </w:rPr>
              <w:t>      Buluntu    sahipsiz    eşyaya    yapılacak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Kontuar İşlemleri      Yolcu manifestosuYolcu isim listesi doldurmak.</w:t>
              <w:br/>
              <w:t>Kimlik ve Bilet Kontrol işlemleri      Manuel check-in hazırlamak</w:t>
              <w:br/>
              <w:t>Özel Hizmet Gerektiren Yolcu Kabul İşlemleri      UM formu Yalnız seyahat eden çocuk yolcu doldurmak</w:t>
              <w:br/>
              <w:t>Bagaj Kabul İşlemleri      Manuel bagaj etiketi doldurmak</w:t>
              <w:br/>
              <w:t>Yolcunun Uçağa Alım İşlemleri      Manuel boarding card Biniş kartı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