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 işaretleri ile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  FOD kontrolü düzgün yapılmazsa hava alanı içerisinde oluşabilecek durumlar ve yasal prosedürler hakkında araştırma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Konteyner Taşıma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