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A. Adab  Görgü   Nezaket Nedir</w:t>
            </w:r>
          </w:p>
        </w:tc>
        <w:tc>
          <w:tcPr>
            <w:tcW w:w="3260" w:type="dxa"/>
            <w:vAlign w:val="center"/>
          </w:tcPr>
          <w:p w:rsidR="00C60E81" w:rsidRPr="00C60E81" w:rsidRDefault="00C60E81" w:rsidP="00262F51">
            <w:pPr>
              <w:rPr>
                <w:sz w:val="14"/>
                <w:szCs w:val="14"/>
              </w:rPr>
            </w:pPr>
            <w:r w:rsidRPr="00C60E81">
              <w:rPr>
                <w:sz w:val="14"/>
                <w:szCs w:val="14"/>
              </w:rPr>
              <w:t>Adabgörgü ve nezaket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B. Nezaket ve Görgü Kuralları Nelerdir</w:t>
              <w:br/>
              <w:t/>
              <w:br/>
              <w:t/>
              <w:br/>
              <w:t/>
            </w:r>
          </w:p>
        </w:tc>
        <w:tc>
          <w:tcPr>
            <w:tcW w:w="3260" w:type="dxa"/>
            <w:vAlign w:val="center"/>
          </w:tcPr>
          <w:p w:rsidR="00C60E81" w:rsidRPr="00C60E81" w:rsidRDefault="00C60E81" w:rsidP="00262F51">
            <w:pPr>
              <w:rPr>
                <w:sz w:val="14"/>
                <w:szCs w:val="14"/>
              </w:rPr>
            </w:pPr>
            <w:r w:rsidRPr="00C60E81">
              <w:rPr>
                <w:sz w:val="14"/>
                <w:szCs w:val="14"/>
              </w:rPr>
              <w:t/>
              <w:br/>
              <w:t>Nezaket ve görgü kurallarına olan ihtiyacı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C  Selamlaşma Adabı </w:t>
            </w:r>
          </w:p>
        </w:tc>
        <w:tc>
          <w:tcPr>
            <w:tcW w:w="3260" w:type="dxa"/>
            <w:vAlign w:val="center"/>
          </w:tcPr>
          <w:p w:rsidR="00C60E81" w:rsidRPr="00C60E81" w:rsidRDefault="00C60E81" w:rsidP="00262F51">
            <w:pPr>
              <w:rPr>
                <w:sz w:val="14"/>
                <w:szCs w:val="14"/>
              </w:rPr>
            </w:pPr>
            <w:r w:rsidRPr="00C60E81">
              <w:rPr>
                <w:sz w:val="14"/>
                <w:szCs w:val="14"/>
              </w:rPr>
              <w:t/>
              <w:br/>
              <w:t>Selamlaşmada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Konuşma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E Konuşma ve Dinleme Adabı</w:t>
            </w:r>
          </w:p>
        </w:tc>
        <w:tc>
          <w:tcPr>
            <w:tcW w:w="3260" w:type="dxa"/>
            <w:vAlign w:val="center"/>
          </w:tcPr>
          <w:p w:rsidR="00C60E81" w:rsidRPr="00C60E81" w:rsidRDefault="00C60E81" w:rsidP="00262F51">
            <w:pPr>
              <w:rPr>
                <w:sz w:val="14"/>
                <w:szCs w:val="14"/>
              </w:rPr>
            </w:pPr>
            <w:r w:rsidRPr="00C60E81">
              <w:rPr>
                <w:sz w:val="14"/>
                <w:szCs w:val="14"/>
              </w:rPr>
              <w:t/>
              <w:br/>
              <w:t>Dinleme adabını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F Konuşma Sırasındaki Nezaket ve Görgü Kuralları</w:t>
            </w:r>
          </w:p>
        </w:tc>
        <w:tc>
          <w:tcPr>
            <w:tcW w:w="3260" w:type="dxa"/>
            <w:vAlign w:val="center"/>
          </w:tcPr>
          <w:p w:rsidR="00C60E81" w:rsidRPr="00C60E81" w:rsidRDefault="00C60E81" w:rsidP="00262F51">
            <w:pPr>
              <w:rPr>
                <w:sz w:val="14"/>
                <w:szCs w:val="14"/>
              </w:rPr>
            </w:pPr>
            <w:r w:rsidRPr="00C60E81">
              <w:rPr>
                <w:sz w:val="14"/>
                <w:szCs w:val="14"/>
              </w:rPr>
              <w:t>Konuşurken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G Az Bilinen Görgü Kuralları</w:t>
            </w:r>
          </w:p>
        </w:tc>
        <w:tc>
          <w:tcPr>
            <w:tcW w:w="3260" w:type="dxa"/>
            <w:vAlign w:val="center"/>
          </w:tcPr>
          <w:p w:rsidR="00C60E81" w:rsidRPr="00C60E81" w:rsidRDefault="00C60E81" w:rsidP="00262F51">
            <w:pPr>
              <w:rPr>
                <w:sz w:val="14"/>
                <w:szCs w:val="14"/>
              </w:rPr>
            </w:pPr>
            <w:r w:rsidRPr="00C60E81">
              <w:rPr>
                <w:sz w:val="14"/>
                <w:szCs w:val="14"/>
              </w:rPr>
              <w:t>Az bilinen görgü kurallarını tanır.</w:t>
              <w:br/>
              <w:t>ATATÜRK İLKELERİ</w:t>
              <w:br/>
              <w:t> Cumhuriyetçilik ilkesi</w:t>
              <w:br/>
              <w:t>Türkiye Cumhuriyetinin nitelikleri</w:t>
              <w:br/>
              <w:t>Gücünü milletten alması</w:t>
              <w:br/>
              <w:t>Egemenliğin millete ait olması</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1.ÜNİTE     GİRİŞ Temel Nezaket Kuralları</w:t>
            </w:r>
          </w:p>
        </w:tc>
        <w:tc>
          <w:tcPr>
            <w:tcW w:w="2693" w:type="dxa"/>
            <w:vAlign w:val="center"/>
          </w:tcPr>
          <w:p w:rsidR="00C60E81" w:rsidRPr="00C60E81" w:rsidRDefault="00C60E81" w:rsidP="00262F51">
            <w:pPr>
              <w:rPr>
                <w:sz w:val="14"/>
                <w:szCs w:val="14"/>
              </w:rPr>
            </w:pPr>
            <w:r w:rsidRPr="00C60E81">
              <w:rPr>
                <w:sz w:val="14"/>
                <w:szCs w:val="14"/>
              </w:rPr>
              <w:t>h  Nezaket ve Görgü Kurallarının Faydaları</w:t>
            </w:r>
          </w:p>
        </w:tc>
        <w:tc>
          <w:tcPr>
            <w:tcW w:w="3260" w:type="dxa"/>
            <w:vAlign w:val="center"/>
          </w:tcPr>
          <w:p w:rsidR="00C60E81" w:rsidRPr="00C60E81" w:rsidRDefault="00C60E81" w:rsidP="00262F51">
            <w:pPr>
              <w:rPr>
                <w:sz w:val="14"/>
                <w:szCs w:val="14"/>
              </w:rPr>
            </w:pPr>
            <w:r w:rsidRPr="00C60E81">
              <w:rPr>
                <w:sz w:val="14"/>
                <w:szCs w:val="14"/>
              </w:rPr>
              <w:t/>
              <w:br/>
              <w:t>Nezaket ve görgü kurallarının faydalarını ifade eder.</w:t>
              <w:br/>
              <w:t>1.DÖNEM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w:t>
            </w:r>
          </w:p>
        </w:tc>
        <w:tc>
          <w:tcPr>
            <w:tcW w:w="3260" w:type="dxa"/>
            <w:vAlign w:val="center"/>
          </w:tcPr>
          <w:p w:rsidR="00C60E81" w:rsidRPr="00C60E81" w:rsidRDefault="00C60E81" w:rsidP="00262F51">
            <w:pPr>
              <w:rPr>
                <w:sz w:val="14"/>
                <w:szCs w:val="14"/>
              </w:rPr>
            </w:pPr>
            <w:r w:rsidRPr="00C60E81">
              <w:rPr>
                <w:sz w:val="14"/>
                <w:szCs w:val="14"/>
              </w:rPr>
              <w:t>1. Dönem 1. Sınav Sofra adabına riayet eder</w:t>
              <w:br/>
              <w:t>ATATÜRKÜN HAYATI</w:t>
              <w:br/>
              <w:t> Atatürkle ilgili anılar.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2.ÜNİTE     SOFRA ADABI</w:t>
            </w:r>
          </w:p>
        </w:tc>
        <w:tc>
          <w:tcPr>
            <w:tcW w:w="2693" w:type="dxa"/>
            <w:vAlign w:val="center"/>
          </w:tcPr>
          <w:p w:rsidR="00C60E81" w:rsidRPr="00C60E81" w:rsidRDefault="00C60E81" w:rsidP="00262F51">
            <w:pPr>
              <w:rPr>
                <w:sz w:val="14"/>
                <w:szCs w:val="14"/>
              </w:rPr>
            </w:pPr>
            <w:r w:rsidRPr="00C60E81">
              <w:rPr>
                <w:sz w:val="14"/>
                <w:szCs w:val="14"/>
              </w:rPr>
              <w:t>Sofra adabı ve görgü kuralları </w:t>
            </w:r>
          </w:p>
        </w:tc>
        <w:tc>
          <w:tcPr>
            <w:tcW w:w="3260" w:type="dxa"/>
            <w:vAlign w:val="center"/>
          </w:tcPr>
          <w:p w:rsidR="00C60E81" w:rsidRPr="00C60E81" w:rsidRDefault="00C60E81" w:rsidP="00262F51">
            <w:pPr>
              <w:rPr>
                <w:sz w:val="14"/>
                <w:szCs w:val="14"/>
              </w:rPr>
            </w:pPr>
            <w:r w:rsidRPr="00C60E81">
              <w:rPr>
                <w:sz w:val="14"/>
                <w:szCs w:val="14"/>
              </w:rPr>
              <w:t>Sofra adabına riayet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Kişisel Hijyen ve Bakım</w:t>
              <w:br/>
              <w:t/>
              <w:br/>
              <w:t>2.1.Hijyen ve Özbakım Kavramı</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2.2. Bireysel Hijyen ve Özbakım Uygulamalarında Dikkat Edilecek Kurallar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2.3. Genel Vücut Temizliği</w:t>
              <w:br/>
              <w:t>A.  Banyo</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B.  Ağız Bakımı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C. Saç Bakımı</w:t>
            </w:r>
          </w:p>
        </w:tc>
        <w:tc>
          <w:tcPr>
            <w:tcW w:w="3260" w:type="dxa"/>
            <w:vAlign w:val="center"/>
          </w:tcPr>
          <w:p w:rsidR="00C60E81" w:rsidRPr="00C60E81" w:rsidRDefault="00C60E81" w:rsidP="00262F51">
            <w:pPr>
              <w:rPr>
                <w:sz w:val="14"/>
                <w:szCs w:val="14"/>
              </w:rPr>
            </w:pPr>
            <w:r w:rsidRPr="00C60E81">
              <w:rPr>
                <w:sz w:val="14"/>
                <w:szCs w:val="14"/>
              </w:rPr>
              <w:t>1.DÖNEM II.YAZILI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TEMİZLİK ADABI</w:t>
            </w:r>
          </w:p>
        </w:tc>
        <w:tc>
          <w:tcPr>
            <w:tcW w:w="2693" w:type="dxa"/>
            <w:vAlign w:val="center"/>
          </w:tcPr>
          <w:p w:rsidR="00C60E81" w:rsidRPr="00C60E81" w:rsidRDefault="00C60E81" w:rsidP="00262F51">
            <w:pPr>
              <w:rPr>
                <w:sz w:val="14"/>
                <w:szCs w:val="14"/>
              </w:rPr>
            </w:pPr>
            <w:r w:rsidRPr="00C60E81">
              <w:rPr>
                <w:sz w:val="14"/>
                <w:szCs w:val="14"/>
              </w:rPr>
              <w:t>D  ElAyak ve Tırnak Bakımı</w:t>
            </w:r>
          </w:p>
        </w:tc>
        <w:tc>
          <w:tcPr>
            <w:tcW w:w="3260" w:type="dxa"/>
            <w:vAlign w:val="center"/>
          </w:tcPr>
          <w:p w:rsidR="00C60E81" w:rsidRPr="00C60E81" w:rsidRDefault="00C60E81" w:rsidP="00262F51">
            <w:pPr>
              <w:rPr>
                <w:sz w:val="14"/>
                <w:szCs w:val="14"/>
              </w:rPr>
            </w:pPr>
            <w:r w:rsidRPr="00C60E81">
              <w:rPr>
                <w:sz w:val="14"/>
                <w:szCs w:val="14"/>
              </w:rPr>
              <w:t/>
              <w:br/>
              <w:t>Hijyen kurallarına uyarak kişisel bakım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A GiyiminYeri ve Önemi </w:t>
            </w:r>
          </w:p>
        </w:tc>
        <w:tc>
          <w:tcPr>
            <w:tcW w:w="3260" w:type="dxa"/>
            <w:vAlign w:val="center"/>
          </w:tcPr>
          <w:p w:rsidR="00C60E81" w:rsidRPr="00C60E81" w:rsidRDefault="00C60E81" w:rsidP="00262F51">
            <w:pPr>
              <w:rPr>
                <w:sz w:val="14"/>
                <w:szCs w:val="14"/>
              </w:rPr>
            </w:pPr>
            <w:r w:rsidRPr="00C60E81">
              <w:rPr>
                <w:sz w:val="14"/>
                <w:szCs w:val="14"/>
              </w:rPr>
              <w:t>1. Dönem 2. Sınav Giyim adabını bilir.Giyim ve kuşamda ölçülü olmaya ve gösterişten uzak durmaya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B Giyim Seçimini Etkileyen Etmenler </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GİYİM ADABI </w:t>
            </w:r>
          </w:p>
        </w:tc>
        <w:tc>
          <w:tcPr>
            <w:tcW w:w="2693" w:type="dxa"/>
            <w:vAlign w:val="center"/>
          </w:tcPr>
          <w:p w:rsidR="00C60E81" w:rsidRPr="00C60E81" w:rsidRDefault="00C60E81" w:rsidP="00262F51">
            <w:pPr>
              <w:rPr>
                <w:sz w:val="14"/>
                <w:szCs w:val="14"/>
              </w:rPr>
            </w:pPr>
            <w:r w:rsidRPr="00C60E81">
              <w:rPr>
                <w:sz w:val="14"/>
                <w:szCs w:val="14"/>
              </w:rPr>
              <w:t/>
              <w:br/>
              <w:t>C  Yerine Göre Giyim</w:t>
            </w:r>
          </w:p>
        </w:tc>
        <w:tc>
          <w:tcPr>
            <w:tcW w:w="3260" w:type="dxa"/>
            <w:vAlign w:val="center"/>
          </w:tcPr>
          <w:p w:rsidR="00C60E81" w:rsidRPr="00C60E81" w:rsidRDefault="00C60E81" w:rsidP="00262F51">
            <w:pPr>
              <w:rPr>
                <w:sz w:val="14"/>
                <w:szCs w:val="14"/>
              </w:rPr>
            </w:pPr>
            <w:r w:rsidRPr="00C60E81">
              <w:rPr>
                <w:sz w:val="14"/>
                <w:szCs w:val="14"/>
              </w:rPr>
              <w:t>Kıyafet seçiminde ihtiyaçlarına uygun tercihler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A. Misafirperverlik ve Konukseverlik Nedir </w:t>
            </w:r>
          </w:p>
        </w:tc>
        <w:tc>
          <w:tcPr>
            <w:tcW w:w="3260" w:type="dxa"/>
            <w:vAlign w:val="center"/>
          </w:tcPr>
          <w:p w:rsidR="00C60E81" w:rsidRPr="00C60E81" w:rsidRDefault="00C60E81" w:rsidP="00262F51">
            <w:pPr>
              <w:rPr>
                <w:sz w:val="14"/>
                <w:szCs w:val="14"/>
              </w:rPr>
            </w:pPr>
            <w:r w:rsidRPr="00C60E81">
              <w:rPr>
                <w:sz w:val="14"/>
                <w:szCs w:val="14"/>
              </w:rPr>
              <w:t/>
              <w:br/>
              <w:t>Misafirperver insanların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B. Misafirperverliğin Temel Kuralları</w:t>
            </w:r>
          </w:p>
        </w:tc>
        <w:tc>
          <w:tcPr>
            <w:tcW w:w="3260" w:type="dxa"/>
            <w:vAlign w:val="center"/>
          </w:tcPr>
          <w:p w:rsidR="00C60E81" w:rsidRPr="00C60E81" w:rsidRDefault="00C60E81" w:rsidP="00262F51">
            <w:pPr>
              <w:rPr>
                <w:sz w:val="14"/>
                <w:szCs w:val="14"/>
              </w:rPr>
            </w:pPr>
            <w:r w:rsidRPr="00C60E81">
              <w:rPr>
                <w:sz w:val="14"/>
                <w:szCs w:val="14"/>
              </w:rPr>
              <w:t/>
              <w:br/>
              <w:t>Misafir ağırlarken nezaket kelimelerini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MİSAFİRLİK ADABI</w:t>
            </w:r>
          </w:p>
        </w:tc>
        <w:tc>
          <w:tcPr>
            <w:tcW w:w="2693" w:type="dxa"/>
            <w:vAlign w:val="center"/>
          </w:tcPr>
          <w:p w:rsidR="00C60E81" w:rsidRPr="00C60E81" w:rsidRDefault="00C60E81" w:rsidP="00262F51">
            <w:pPr>
              <w:rPr>
                <w:sz w:val="14"/>
                <w:szCs w:val="14"/>
              </w:rPr>
            </w:pPr>
            <w:r w:rsidRPr="00C60E81">
              <w:rPr>
                <w:sz w:val="14"/>
                <w:szCs w:val="14"/>
              </w:rPr>
              <w:t>C. Türk Kültüründe Konukseverlik</w:t>
              <w:br/>
              <w:t/>
              <w:br/>
              <w:t>-Dede Korkut Hikâyelerinde Konukseverlik-</w:t>
            </w:r>
          </w:p>
        </w:tc>
        <w:tc>
          <w:tcPr>
            <w:tcW w:w="3260" w:type="dxa"/>
            <w:vAlign w:val="center"/>
          </w:tcPr>
          <w:p w:rsidR="00C60E81" w:rsidRPr="00C60E81" w:rsidRDefault="00C60E81" w:rsidP="00262F51">
            <w:pPr>
              <w:rPr>
                <w:sz w:val="14"/>
                <w:szCs w:val="14"/>
              </w:rPr>
            </w:pPr>
            <w:r w:rsidRPr="00C60E81">
              <w:rPr>
                <w:sz w:val="14"/>
                <w:szCs w:val="14"/>
              </w:rPr>
              <w:t/>
              <w:br/>
              <w:t>Türk kültüründeki konukseverlik örneklerini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Davetler ve Kurallar</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A.Davet Kuralları   Davet Kartları  Resmi Davet KartlarıÖzel Davet Kartları</w:t>
            </w:r>
          </w:p>
        </w:tc>
        <w:tc>
          <w:tcPr>
            <w:tcW w:w="3260" w:type="dxa"/>
            <w:vAlign w:val="center"/>
          </w:tcPr>
          <w:p w:rsidR="00C60E81" w:rsidRPr="00C60E81" w:rsidRDefault="00C60E81" w:rsidP="00262F51">
            <w:pPr>
              <w:rPr>
                <w:sz w:val="14"/>
                <w:szCs w:val="14"/>
              </w:rPr>
            </w:pPr>
            <w:r w:rsidRPr="00C60E81">
              <w:rPr>
                <w:sz w:val="14"/>
                <w:szCs w:val="14"/>
              </w:rPr>
              <w:t/>
              <w:b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B.  Davet Türleri  Resmi KabullerÇay DavetleriToplantı Davetleri</w:t>
            </w:r>
          </w:p>
        </w:tc>
        <w:tc>
          <w:tcPr>
            <w:tcW w:w="3260" w:type="dxa"/>
            <w:vAlign w:val="center"/>
          </w:tcPr>
          <w:p w:rsidR="00C60E81" w:rsidRPr="00C60E81" w:rsidRDefault="00C60E81" w:rsidP="00262F51">
            <w:pPr>
              <w:rPr>
                <w:sz w:val="14"/>
                <w:szCs w:val="14"/>
              </w:rPr>
            </w:pPr>
            <w:r w:rsidRPr="00C60E81">
              <w:rPr>
                <w:sz w:val="14"/>
                <w:szCs w:val="14"/>
              </w:rPr>
              <w:t>Davet kurallarını bilir ve uygular.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ÜNİTE    DAVET ADABI </w:t>
            </w:r>
          </w:p>
        </w:tc>
        <w:tc>
          <w:tcPr>
            <w:tcW w:w="2693" w:type="dxa"/>
            <w:vAlign w:val="center"/>
          </w:tcPr>
          <w:p w:rsidR="00C60E81" w:rsidRPr="00C60E81" w:rsidRDefault="00C60E81" w:rsidP="00262F51">
            <w:pPr>
              <w:rPr>
                <w:sz w:val="14"/>
                <w:szCs w:val="14"/>
              </w:rPr>
            </w:pPr>
            <w:r w:rsidRPr="00C60E81">
              <w:rPr>
                <w:sz w:val="14"/>
                <w:szCs w:val="14"/>
              </w:rPr>
              <w:t>C.  Düğün ve Özel Davetlerde Davranış Kuralları</w:t>
            </w:r>
          </w:p>
        </w:tc>
        <w:tc>
          <w:tcPr>
            <w:tcW w:w="3260" w:type="dxa"/>
            <w:vAlign w:val="center"/>
          </w:tcPr>
          <w:p w:rsidR="00C60E81" w:rsidRPr="00C60E81" w:rsidRDefault="00C60E81" w:rsidP="00262F51">
            <w:pPr>
              <w:rPr>
                <w:sz w:val="14"/>
                <w:szCs w:val="14"/>
              </w:rPr>
            </w:pPr>
            <w:r w:rsidRPr="00C60E81">
              <w:rPr>
                <w:sz w:val="14"/>
                <w:szCs w:val="14"/>
              </w:rPr>
              <w:t>2. Dönem 1. Sınav Davet kurallarını bilir ve uygular.</w:t>
              <w:br/>
              <w:t>2.DÖNEM 1.YAZILI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 İletişim Teknolojileri ve Sanal Nezaket</w:t>
            </w:r>
          </w:p>
        </w:tc>
        <w:tc>
          <w:tcPr>
            <w:tcW w:w="3260" w:type="dxa"/>
            <w:vAlign w:val="center"/>
          </w:tcPr>
          <w:p w:rsidR="00C60E81" w:rsidRPr="00C60E81" w:rsidRDefault="00C60E81" w:rsidP="00262F51">
            <w:pPr>
              <w:rPr>
                <w:sz w:val="14"/>
                <w:szCs w:val="14"/>
              </w:rPr>
            </w:pPr>
            <w:r w:rsidRPr="00C60E81">
              <w:rPr>
                <w:sz w:val="14"/>
                <w:szCs w:val="14"/>
              </w:rPr>
              <w:t>İletişim araçlarını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A.   Dijital nezaket nedir </w:t>
            </w:r>
          </w:p>
        </w:tc>
        <w:tc>
          <w:tcPr>
            <w:tcW w:w="3260" w:type="dxa"/>
            <w:vAlign w:val="center"/>
          </w:tcPr>
          <w:p w:rsidR="00C60E81" w:rsidRPr="00C60E81" w:rsidRDefault="00C60E81" w:rsidP="00262F51">
            <w:pPr>
              <w:rPr>
                <w:sz w:val="14"/>
                <w:szCs w:val="14"/>
              </w:rPr>
            </w:pPr>
            <w:r w:rsidRPr="00C60E81">
              <w:rPr>
                <w:sz w:val="14"/>
                <w:szCs w:val="14"/>
              </w:rPr>
              <w:t>Dijital nezaket kavramını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B.   Sanal Dünyanın Görgü Kuralları</w:t>
            </w:r>
          </w:p>
        </w:tc>
        <w:tc>
          <w:tcPr>
            <w:tcW w:w="3260" w:type="dxa"/>
            <w:vAlign w:val="center"/>
          </w:tcPr>
          <w:p w:rsidR="00C60E81" w:rsidRPr="00C60E81" w:rsidRDefault="00C60E81" w:rsidP="00262F51">
            <w:pPr>
              <w:rPr>
                <w:sz w:val="14"/>
                <w:szCs w:val="14"/>
              </w:rPr>
            </w:pPr>
            <w:r w:rsidRPr="00C60E81">
              <w:rPr>
                <w:sz w:val="14"/>
                <w:szCs w:val="14"/>
              </w:rPr>
              <w:t>İletişim ve konuşma adabına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ÜNİTE   SOSYAL MEDYA ADABII </w:t>
            </w:r>
          </w:p>
        </w:tc>
        <w:tc>
          <w:tcPr>
            <w:tcW w:w="2693" w:type="dxa"/>
            <w:vAlign w:val="center"/>
          </w:tcPr>
          <w:p w:rsidR="00C60E81" w:rsidRPr="00C60E81" w:rsidRDefault="00C60E81" w:rsidP="00262F51">
            <w:pPr>
              <w:rPr>
                <w:sz w:val="14"/>
                <w:szCs w:val="14"/>
              </w:rPr>
            </w:pPr>
            <w:r w:rsidRPr="00C60E81">
              <w:rPr>
                <w:sz w:val="14"/>
                <w:szCs w:val="14"/>
              </w:rPr>
              <w:t>C  İletişim Teknolojileri ve Değişen Empati Kavramı</w:t>
            </w:r>
          </w:p>
        </w:tc>
        <w:tc>
          <w:tcPr>
            <w:tcW w:w="3260" w:type="dxa"/>
            <w:vAlign w:val="center"/>
          </w:tcPr>
          <w:p w:rsidR="00C60E81" w:rsidRPr="00C60E81" w:rsidRDefault="00C60E81" w:rsidP="00262F51">
            <w:pPr>
              <w:rPr>
                <w:sz w:val="14"/>
                <w:szCs w:val="14"/>
              </w:rPr>
            </w:pPr>
            <w:r w:rsidRPr="00C60E81">
              <w:rPr>
                <w:sz w:val="14"/>
                <w:szCs w:val="14"/>
              </w:rPr>
              <w:t>Empatinin iletişim düzeyine olumlu yansımalarını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İş Göürşmelerinde beden dili</w:t>
            </w:r>
          </w:p>
        </w:tc>
        <w:tc>
          <w:tcPr>
            <w:tcW w:w="3260" w:type="dxa"/>
            <w:vAlign w:val="center"/>
          </w:tcPr>
          <w:p w:rsidR="00C60E81" w:rsidRPr="00C60E81" w:rsidRDefault="00C60E81" w:rsidP="00262F51">
            <w:pPr>
              <w:rPr>
                <w:sz w:val="14"/>
                <w:szCs w:val="14"/>
              </w:rPr>
            </w:pPr>
            <w:r w:rsidRPr="00C60E81">
              <w:rPr>
                <w:sz w:val="14"/>
                <w:szCs w:val="14"/>
              </w:rPr>
              <w:t>Beden dilini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A İş Hayatında Görgü Kuralları </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 ÜNİTE    İŞ GÖRÜŞMELERİ ADABI</w:t>
            </w:r>
          </w:p>
        </w:tc>
        <w:tc>
          <w:tcPr>
            <w:tcW w:w="2693" w:type="dxa"/>
            <w:vAlign w:val="center"/>
          </w:tcPr>
          <w:p w:rsidR="00C60E81" w:rsidRPr="00C60E81" w:rsidRDefault="00C60E81" w:rsidP="00262F51">
            <w:pPr>
              <w:rPr>
                <w:sz w:val="14"/>
                <w:szCs w:val="14"/>
              </w:rPr>
            </w:pPr>
            <w:r w:rsidRPr="00C60E81">
              <w:rPr>
                <w:sz w:val="14"/>
                <w:szCs w:val="14"/>
              </w:rPr>
              <w:t>B  İşyerinde Nezaket ve Profesyonellik</w:t>
            </w:r>
          </w:p>
        </w:tc>
        <w:tc>
          <w:tcPr>
            <w:tcW w:w="3260" w:type="dxa"/>
            <w:vAlign w:val="center"/>
          </w:tcPr>
          <w:p w:rsidR="00C60E81" w:rsidRPr="00C60E81" w:rsidRDefault="00C60E81" w:rsidP="00262F51">
            <w:pPr>
              <w:rPr>
                <w:sz w:val="14"/>
                <w:szCs w:val="14"/>
              </w:rPr>
            </w:pPr>
            <w:r w:rsidRPr="00C60E81">
              <w:rPr>
                <w:sz w:val="14"/>
                <w:szCs w:val="14"/>
              </w:rPr>
              <w:t>İş hayatında görgü kurallarını bilir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Sosyal sorumluluk kavramı</w:t>
            </w:r>
          </w:p>
        </w:tc>
        <w:tc>
          <w:tcPr>
            <w:tcW w:w="3260" w:type="dxa"/>
            <w:vAlign w:val="center"/>
          </w:tcPr>
          <w:p w:rsidR="00C60E81" w:rsidRPr="00C60E81" w:rsidRDefault="00C60E81" w:rsidP="00262F51">
            <w:pPr>
              <w:rPr>
                <w:sz w:val="14"/>
                <w:szCs w:val="14"/>
              </w:rPr>
            </w:pPr>
            <w:r w:rsidRPr="00C60E81">
              <w:rPr>
                <w:sz w:val="14"/>
                <w:szCs w:val="14"/>
              </w:rPr>
              <w:t>2. Dönem 2. Sınav Sosyal sorumluluk kavramını öğrenebilme</w:t>
              <w:br/>
              <w:t>2.DÖNEM 2.YAZILI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A Sosyal Sorumluluk</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9. ÜNİTE    SOSYAL SORUMLULUK VE ETİK</w:t>
            </w:r>
          </w:p>
        </w:tc>
        <w:tc>
          <w:tcPr>
            <w:tcW w:w="2693" w:type="dxa"/>
            <w:vAlign w:val="center"/>
          </w:tcPr>
          <w:p w:rsidR="00C60E81" w:rsidRPr="00C60E81" w:rsidRDefault="00C60E81" w:rsidP="00262F51">
            <w:pPr>
              <w:rPr>
                <w:sz w:val="14"/>
                <w:szCs w:val="14"/>
              </w:rPr>
            </w:pPr>
            <w:r w:rsidRPr="00C60E81">
              <w:rPr>
                <w:sz w:val="14"/>
                <w:szCs w:val="14"/>
              </w:rPr>
              <w:t>B Temel Etik İlkeler </w:t>
            </w:r>
          </w:p>
        </w:tc>
        <w:tc>
          <w:tcPr>
            <w:tcW w:w="3260" w:type="dxa"/>
            <w:vAlign w:val="center"/>
          </w:tcPr>
          <w:p w:rsidR="00C60E81" w:rsidRPr="00C60E81" w:rsidRDefault="00C60E81" w:rsidP="00262F51">
            <w:pPr>
              <w:rPr>
                <w:sz w:val="14"/>
                <w:szCs w:val="14"/>
              </w:rPr>
            </w:pPr>
            <w:r w:rsidRPr="00C60E81">
              <w:rPr>
                <w:sz w:val="14"/>
                <w:szCs w:val="14"/>
              </w:rPr>
              <w:t>Sosyal sorumluluk kavramını ortaya koyabilme</w:t>
              <w:br/>
              <w:t/>
              <w:br/>
              <w:t>Etik kavramını öğrenebilme</w:t>
              <w:br/>
              <w:t/>
              <w:br/>
              <w:t>Temel etik ilkelerini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MEB Müfredatına Göre Hazırlanmış Liseler İçin Adab-ı Muaşeret Ders Kitabı  Etkileşimli Tahta İşlenen Konularla İlgili Metinlerin Yer Aldığı Bütün Kaynaklar İnternet Gazete ve Dergiler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Öğrenci hazırlık aşamasında konuyu algılar tanımlar verileri toplar geçici çözüm yolları geliştirir ve bunların mümkün olup olmadığını öğretmen gözetiminde test eder. Dersin uygulanması sırasında okuma anlatma takrir-sunum özetleme buluş soru-cevap dramatizasyon beyin fırtınası problem çözme sınama-yanılma tüme varım sentez tümden gelim analiz inceleme karşılaştırma eşleştirme boşluk doldurma doğru-yanlış bulma not tutma izleme tartışmadinleme uygulama gibi yöntem ve tekniklerden dersin akışına göre yararlanılır.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