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rPr>
          <w:sz w:val="22"/>
          <w:szCs w:val="22"/>
          <w:b w:val="1"/>
          <w:bCs w:val="1"/>
        </w:rPr>
        <w:t xml:space="preserve">2025-2026 EĞİTİM-ÖĞRETİM YILI ..........................................................................</w:t>
      </w:r>
    </w:p>
    <w:p>
      <w:pPr>
        <w:jc w:val="center"/>
        <w:spacing w:after="200"/>
      </w:pPr>
      <w:r>
        <w:rPr>
          <w:sz w:val="22"/>
          <w:szCs w:val="22"/>
          <w:b w:val="1"/>
          <w:bCs w:val="1"/>
        </w:rPr>
        <w:t xml:space="preserve">SOSYAL MEDYA KULÜBÜ KULÜBÜ YILLIK PLANI</w:t>
      </w:r>
    </w:p>
    <w:tbl>
      <w:tblGrid>
        <w:gridCol w:w="1200" w:type="dxa"/>
        <w:gridCol w:w="1800" w:type="dxa"/>
        <w:gridCol w:w="3500" w:type="dxa"/>
        <w:gridCol w:w="4500" w:type="dxa"/>
        <w:gridCol w:w="3000" w:type="dxa"/>
      </w:tblGrid>
      <w:tblPr>
        <w:tblStyle w:val="KulupYillikTablo"/>
      </w:tblPr>
      <w:tr>
        <w:trPr>
          <w:trHeight w:val="500" w:hRule="atLeast"/>
        </w:trPr>
        <w:tc>
          <w:tcPr>
            <w:tcW w:w="1200" w:type="dxa"/>
            <w:vAlign w:val="center"/>
            <w:shd w:val="clear" w:fill="E0E0E0"/>
            <w:noWrap/>
          </w:tcPr>
          <w:p>
            <w:pPr>
              <w:jc w:val="center"/>
            </w:pPr>
            <w:r>
              <w:rPr>
                <w:sz w:val="20"/>
                <w:szCs w:val="20"/>
                <w:b w:val="1"/>
                <w:bCs w:val="1"/>
              </w:rPr>
              <w:t xml:space="preserve">Ay</w:t>
            </w:r>
          </w:p>
        </w:tc>
        <w:tc>
          <w:tcPr>
            <w:tcW w:w="1800" w:type="dxa"/>
            <w:vAlign w:val="center"/>
            <w:shd w:val="clear" w:fill="E0E0E0"/>
            <w:noWrap/>
          </w:tcPr>
          <w:p>
            <w:pPr>
              <w:jc w:val="center"/>
            </w:pPr>
            <w:r>
              <w:rPr>
                <w:sz w:val="20"/>
                <w:szCs w:val="20"/>
                <w:b w:val="1"/>
                <w:bCs w:val="1"/>
              </w:rPr>
              <w:t xml:space="preserve">Hafta</w:t>
            </w:r>
          </w:p>
        </w:tc>
        <w:tc>
          <w:tcPr>
            <w:tcW w:w="3500" w:type="dxa"/>
            <w:vAlign w:val="center"/>
            <w:shd w:val="clear" w:fill="E0E0E0"/>
            <w:noWrap/>
          </w:tcPr>
          <w:p>
            <w:pPr/>
            <w:r>
              <w:rPr>
                <w:sz w:val="20"/>
                <w:szCs w:val="20"/>
                <w:b w:val="1"/>
                <w:bCs w:val="1"/>
              </w:rPr>
              <w:t xml:space="preserve">Amaç</w:t>
            </w:r>
          </w:p>
        </w:tc>
        <w:tc>
          <w:tcPr>
            <w:tcW w:w="4500" w:type="dxa"/>
            <w:vAlign w:val="center"/>
            <w:shd w:val="clear" w:fill="E0E0E0"/>
            <w:noWrap/>
          </w:tcPr>
          <w:p>
            <w:pPr/>
            <w:r>
              <w:rPr>
                <w:sz w:val="20"/>
                <w:szCs w:val="20"/>
                <w:b w:val="1"/>
                <w:bCs w:val="1"/>
              </w:rPr>
              <w:t xml:space="preserve">Yapılacak Etkinlikler</w:t>
            </w:r>
          </w:p>
        </w:tc>
        <w:tc>
          <w:tcPr>
            <w:tcW w:w="3000" w:type="dxa"/>
            <w:vAlign w:val="center"/>
            <w:shd w:val="clear" w:fill="E0E0E0"/>
            <w:noWrap/>
          </w:tcPr>
          <w:p>
            <w:pPr/>
            <w:r>
              <w:rPr>
                <w:sz w:val="20"/>
                <w:szCs w:val="20"/>
                <w:b w:val="1"/>
                <w:bCs w:val="1"/>
              </w:rPr>
              <w:t xml:space="preserve">Belirli Gün ve Haftalar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EYLÜL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08-12 Eylül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Tanışma ve Kulüp Kuralları
Kulüp iç tüzüğünün hazırlanması
Yönetim kurulunun ve denetleme kurulunun seçilmesi
Yapılacak çalışmaların tespiti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Öğrencilerle tanışma, kulüp kurallarının belirlenmesi, sosyal medya etik kurallarının anlatımı
Kulüp iç tüzüğü ve Kulüp çalışma programının hazırlanması.
Yönetim kurulunun seçilmesi
Denetleme kurulunun seçilmesi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Uluslararası Temiz Hava Günü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EYLÜL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15-19 Eylül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Sosyal Medya Güvenliği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Çevrim içi güvenlik ve gizlilik farkındalığı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İlköğretim Haftası, Mevlid-i Nebî Haftası, Öğrenciler Günü, Gaziler Günü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EYLÜL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22-26 Eylül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Dijital Kimlik ve Profil Yönetimi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Dijital kimlik nedir, doğru profil oluşturma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EKİM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29 Eylül-03 Ekim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Farklı Sosyal Medya Platformları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Instagram, TikTok, YouTube, Twitter kullanım amaçları ve kuralları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Disleksi Haftası, Dünya Disleksi Günü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EKİM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06-10 Ekim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İçerik Türleri ve Hedef Kitle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Farklı içerik türleri, hedef kitle analizi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Ahilik Kültürü Haftası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EKİM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13-17 Ekim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Fotoğraf ve Video Çekim Teknikleri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Temel fotoğraf ve video çekim teknikleri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EKİM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20-24 Ekim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Tasarım Araçları Tanıtımı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Canva, Kapwing, Adobe Express gibi araçların tanıtımı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EKİM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27-31 Ekim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Etik ve Sorumlu Paylaşım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Paylaşım yaparken dikkat edilmesi gereken etik kurallar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Cumhuriyet Bayramı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KASIM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03-07 Kasım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Yaratıcı İçerik Üretimi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Örnek içerik üretme ve paylaşma çalışması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Kızılay Haftası, Organ Bağışı ve Nakli Haftası, Lösemili Çocuklar Haftası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KASIM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10-14 Kasım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Ara Tatil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Ara Tatil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Atatürk Haftası, Afet Eğitimi Hazırlık Günü, Dünya Diyabet Günü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KASIM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17-21 Kasım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Metin ve Görsel Uyumu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İçeriklerin metin-görsel uyumu üzerine uygulamalar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Dünya Felsefe Günü, Dünya Çocuk Hakları Günü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KASIM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24-28 Kasım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Haber ve Bilgi Doğrulama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Fake news ve doğrulama yöntemleri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Ağız ve Diş Sağlığı Haftası, Öğretmenler Günü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ARALIK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01-05 Aralık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Sosyal Medya Kampanyaları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Toplumsal farkındalık kampanyaları tasarımı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Dünya Engelliler Günü, Dünya Madenciler Günü, Türk Kadınına Seçme ve Seçilme Hakkının Verilişi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ARALIK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08-12 Aralık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Etkileşim ve Takipçi Artırma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Yorum, paylaşım ve etkileşim stratejileri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Mevlana Haftası, İnsan Hakları ve Demokrasi Haftası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ARALIK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15-19 Aralık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Video Düzenleme Temelleri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Basitleştirilmiş video düzenleme teknikleri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Tutum, Yatırım ve Türk Malları Haftası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ARALIK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22-26 Aralık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İçerik Planlama ve Takvimi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Haftalık ve aylık içerik takvimi hazırlama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Mehmet Akif Ersoy'u Anma Haftası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ARALIK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29 Aralık-02 Ocak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Story ve Reel Üretimi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Instagram/TikTok kısa video üretimi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ARALIK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05-09 Ocak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Canlı Yayın ve Etkinlik Yönetimi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Canlı yayın açma, moderasyon ve etkinlik yönetimi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Enerji Tasarrufu Haftası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ARALIK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12-16 Ocak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1. Dönem Değerlendirilmesi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1. Dönemde yapılan çalışmaların değerlendirilmesi.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/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19-23 Ocak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Yarıyıl Tatili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Yarıyıl Tatili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/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26-30 Ocak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Yarıyıl Tatili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Yarıyıl Tatili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ŞUBAT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02-06 Şubat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İkinci dönem yapılacak çalışmaların gözden geçirilmesi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İkinci dönem yapılacak çalışmaların gözden geçirilmesi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ŞUBAT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09-13 Şubat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Topluluk Yönetimi ve Etkileşim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Grup ve topluluk yönetimi teknikleri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ŞUBAT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16-20 Şubat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Sosyal Sorumluluk Projeleri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Çevre, yardım ve farkındalık projeleri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ŞUBAT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23-27 Şubat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Trend ve Viral İçerikler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Trendleri takip etme ve viral içerik üretimi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Vergi Haftası, Yeşilay Haftası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MART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02-06 Mart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Hashtag ve SEO Kullanımı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Hashtag stratejisi ve sosyal medya SEO’su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Girişimcilik Haftası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MART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09-13 Mart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Görsel Hikaye Anlatımı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Infografik ve görsel hikaye tasarımı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Bilim ve Teknoloji Haftası, İstiklâl Marşı'nın Kabulü ve Mehmet Akif Ersoy'u Anma Günü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MART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16-20 Mart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Ara Tatil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Ara Tatil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Tüketiciyi Koruma Haftası, Türk Dünyası ve Toplulukları Haftası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MART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23-27 Mart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Podcast ve Ses İçerikleri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Podcast ve sesli içerik üretimi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Orman Haftası, Dünya Tiyatrolar Günü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NİSAN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30 Mart-03 Nisan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Sosyal Medya Analitiği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İstatistik ve etkileşim analizleri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Kütüphaneler Haftası, Kanser Haftası, Dünya Otizm Farkındalık Günü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NİSAN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06-10 Nisan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İşbirlikleri ve Sponsorlu İçerik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Marka işbirlikleri ve sponsorlu paylaşım çalışmaları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Kanser Haftası, Dünya Sağlık Günün/Dünya Sağlık Haftası, Kişisel Verileri Koruma Günü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NİSAN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13-17 Nisan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Influencer ve Fenomen Analizi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Influencer örnekleri ve stratejileri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Turizm Haftası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NİSAN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20-24 Nisan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Yaratıcı Kampanya Tasarımı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Haftalık mini kampanya planlaması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Ulusal Egemenlik ve Çocuk Bayramı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NİSAN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27 Nisan-01 Mayıs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Öğrenci Projesi Başlangıcı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Grup projelerinin başlatılması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Kût'ül Amâre Zaferi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MAYIS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04-08 Mayıs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İçerik Üretim Atölyesi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Projeye uygun içerik üretimi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Bilişim Haftası, Trafik ve İlkyardım Haftası, İş Sağlığı ve Güvenliği Haftası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MAYIS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11-15 Mayıs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İçerik Yayınlama ve Takip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Üretilen içeriklerin sosyal medyada paylaşımı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Engelliler Haftası, Vakıflar Haftası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MAYIS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18-22 Mayıs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Proje Sunum Hazırlığı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Öğrenciler sunum hazırlıkları yapar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Müzeler Haftası, Atatürk'ü Anma ve Gençlik ve Spor Bayramı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MAYIS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25-29 Mayıs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Proje Sunumları ve Değerlendirme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Projelerin sunumu ve değerlendirilmesi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Etik Günü, İstanbul'un Fethi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HAZİRAN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01-05 Haziran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Ödül ve Sertifika Planlaması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Sosyal medya kulübü başarılarının ödüllendirilmesi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Etik Günü, Hayat Boyu Öğrenme Haftası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HAZİRAN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08-12 Haziran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Yıl Sonu Analizi ve Raporlama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Etkinliklerin raporlanması ve analiz edilmesi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Etik Günü, Çevre ve İklim Değişikliği Haftası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HAZİRAN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15-19 Haziran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Yıl içindeki etkinliklerde toplanan dokümanların tertiplenmesi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Önceki etkinliklerde toplanan dokümanların, dosyalanması veya CD/DVD ortamlarına kaydının yapılması.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Etik Günü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HAZİRAN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22-26 Haziran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Yıl boyunca  yapılan etkinliklerin  değerlendirilmesi.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Yıl boyunca yapılan etkinliklerin faydasının tartışılması.
Yıl sonu faaliyet raporunun  hazırlanması.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Etik Günü</w:t>
            </w:r>
          </w:p>
        </w:tc>
      </w:tr>
    </w:tbl>
    <w:p/>
    <w:p/>
    <w:tbl>
      <w:tblGrid>
        <w:gridCol w:w="3000" w:type="dxa"/>
        <w:gridCol w:w="3000" w:type="dxa"/>
        <w:gridCol w:w="3000" w:type="dxa"/>
        <w:gridCol w:w="3000" w:type="dxa"/>
      </w:tblGrid>
      <w:tblPr>
        <w:tblW w:w="5000" w:type="pct"/>
        <w:tblLayout w:type="autofit"/>
        <w:tblCellMar>
          <w:top w:w="60" w:type="dxa"/>
          <w:left w:w="60" w:type="dxa"/>
          <w:right w:w="60" w:type="dxa"/>
          <w:bottom w:w="60" w:type="dxa"/>
        </w:tblCellMar>
      </w:tblPr>
      <w:tr>
        <w:trPr/>
        <w:tc>
          <w:tcPr>
            <w:tcW w:w="3000" w:type="dxa"/>
            <w:noWrap/>
          </w:tcPr>
          <w:p>
            <w:pPr>
              <w:jc w:val="center"/>
            </w:pPr>
            <w:r>
              <w:rPr/>
              <w:t xml:space="preserve">.......................................
Danışman Öğretmen</w:t>
            </w:r>
          </w:p>
        </w:tc>
        <w:tc>
          <w:tcPr>
            <w:tcW w:w="3000" w:type="dxa"/>
            <w:noWrap/>
          </w:tcPr>
          <w:p>
            <w:pPr>
              <w:jc w:val="center"/>
            </w:pPr>
            <w:r>
              <w:rPr/>
              <w:t xml:space="preserve">......................................
Danışman Öğretmen</w:t>
            </w:r>
          </w:p>
        </w:tc>
        <w:tc>
          <w:tcPr>
            <w:tcW w:w="3000" w:type="dxa"/>
            <w:noWrap/>
          </w:tcPr>
          <w:p>
            <w:pPr>
              <w:jc w:val="center"/>
            </w:pPr>
            <w:r>
              <w:rPr/>
              <w:t xml:space="preserve">......................................
Danışman Öğretmen</w:t>
            </w:r>
          </w:p>
        </w:tc>
        <w:tc>
          <w:tcPr>
            <w:tcW w:w="3000" w:type="dxa"/>
            <w:noWrap/>
          </w:tcPr>
          <w:p>
            <w:pPr>
              <w:jc w:val="center"/>
            </w:pPr>
            <w:r>
              <w:rPr/>
              <w:t xml:space="preserve">......................................
Danışman Öğretmen</w:t>
            </w:r>
          </w:p>
        </w:tc>
      </w:tr>
    </w:tbl>
    <w:p/>
    <w:p/>
    <w:p>
      <w:pPr>
        <w:jc w:val="center"/>
      </w:pPr>
      <w:r>
        <w:rPr/>
        <w:t xml:space="preserve">..../..../2026</w:t>
      </w:r>
    </w:p>
    <w:p>
      <w:pPr>
        <w:jc w:val="center"/>
      </w:pPr>
      <w:r>
        <w:rPr>
          <w:b w:val="1"/>
          <w:bCs w:val="1"/>
        </w:rPr>
        <w:t xml:space="preserve">UYGUNDUR</w:t>
      </w:r>
    </w:p>
    <w:p>
      <w:pPr>
        <w:jc w:val="center"/>
      </w:pPr>
      <w:r>
        <w:rPr/>
        <w:t xml:space="preserve">......................................</w:t>
      </w:r>
    </w:p>
    <w:p>
      <w:pPr>
        <w:jc w:val="center"/>
      </w:pPr>
      <w:r>
        <w:rPr/>
        <w:t xml:space="preserve">Okul Müdürü</w:t>
      </w:r>
    </w:p>
    <w:sectPr>
      <w:pgSz w:orient="landscape" w:w="16837.79527559055" w:h="11905.511811023622"/>
      <w:pgMar w:top="600" w:right="600" w:bottom="600" w:left="6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KulupYillikTablo">
    <w:name w:val="KulupYillikTablo"/>
    <w:uiPriority w:val="99"/>
    <w:tblPr>
      <w:tblW w:w="5000" w:type="pct"/>
      <w:tblLayout w:type="autofit"/>
      <w:tblCellMar>
        <w:top w:w="60" w:type="dxa"/>
        <w:left w:w="60" w:type="dxa"/>
        <w:right w:w="60" w:type="dxa"/>
        <w:bottom w:w="6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2026-06-15T22:24:30+03:00</dcterms:created>
  <dcterms:modified xsi:type="dcterms:W3CDTF">2026-06-15T22:24:30+03:00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