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ÇOCUK HAKLARI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hakları” ve “Atatürk ve çocuk”  konularında araştırma yapılarak çeşitli yazı ve resimlerin bir sonraki toplantıda kulüp panosunda sergilenmesini sağlamak</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hakları” ve “Atatürk ve çocuk”  konularında araştırma yapılarak çeşitli yazı ve resimlerin bir sonraki toplantıda kulüp panosunda sergilenmesini sağlamak</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Çocuk Hakları Bildirisinin kulüp panosunda sergilenmesi.
“Atatürk ve Çocuk” konulu yazı ve resimlerin kulüp panosunda sergilenmesi.
“İnsan hakları ile İnternet ve çocuk” konularında bir sonraki toplantı için araştırma yapma
Çocuk Hakları Günü kutlama programı yapılması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Çocuk Hakları Bildirisinin kulüp panosunda sergilenmesi.
“Atatürk ve Çocuk” konulu yazı ve resimlerin kulüp panosunda sergilenmesi.
“İnsan hakları ile İnternet ve çocuk” konularında bir sonraki toplantı için araştırma yapma
Çocuk Hakları Günü kutlama programı yapılması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İnsan haklarına ve demokrasi ilkelerine saygı duyabilme,</w:t>
            </w:r>
          </w:p>
        </w:tc>
        <w:tc>
          <w:tcPr>
            <w:tcW w:w="4500" w:type="dxa"/>
            <w:vAlign w:val="top"/>
            <w:noWrap/>
          </w:tcPr>
          <w:p>
            <w:pPr/>
            <w:r>
              <w:rPr/>
              <w:t xml:space="preserve">İnsan Hakları Beyannamesinin okunması ve üzerinde konuşulması</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İnsan haklarına ve demokrasi ilkelerine saygı duyabilme,</w:t>
            </w:r>
          </w:p>
        </w:tc>
        <w:tc>
          <w:tcPr>
            <w:tcW w:w="4500" w:type="dxa"/>
            <w:vAlign w:val="top"/>
            <w:noWrap/>
          </w:tcPr>
          <w:p>
            <w:pPr/>
            <w:r>
              <w:rPr/>
              <w:t xml:space="preserve">İnsan Hakları Beyannamesinin okunması ve üzerinde konuşulması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Bireysel farklılıklara saygılı olabilme; farklı görüş, düşünce, inanç, anlayış ve kültürel değerleri hoşgörü ile karşılayabilme,</w:t>
            </w:r>
          </w:p>
        </w:tc>
        <w:tc>
          <w:tcPr>
            <w:tcW w:w="4500" w:type="dxa"/>
            <w:vAlign w:val="top"/>
            <w:noWrap/>
          </w:tcPr>
          <w:p>
            <w:pPr/>
            <w:r>
              <w:rPr/>
              <w:t xml:space="preserve">İnternet ve çocuk konusunda toplanan bilgilerin paylaşılması, tartışılması ve kulüp panosunda paylaşılması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Planlı çalışma alışkanlığı edinebilme, serbest zamanlarını etkin ve verimli değerlendirebilme,
Tartışma becerilerinin geliştirilmesi.</w:t>
            </w:r>
          </w:p>
        </w:tc>
        <w:tc>
          <w:tcPr>
            <w:tcW w:w="4500" w:type="dxa"/>
            <w:vAlign w:val="top"/>
            <w:noWrap/>
          </w:tcPr>
          <w:p>
            <w:pPr/>
            <w:r>
              <w:rPr/>
              <w:t xml:space="preserve">Bir sonraki toplantı için “Çocuk Hastalıkları ve Korunma Yöntemleri” ve  “Çocuk ve beslenme” konularında araştırma yaparak ve görseller bulma</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Planlı çalışma alışkanlığı edinebilme, serbest zamanlarını etkin ve verimli değerlendirebilme,
Tartışma becerilerinin geliştirilmesi.</w:t>
            </w:r>
          </w:p>
        </w:tc>
        <w:tc>
          <w:tcPr>
            <w:tcW w:w="4500" w:type="dxa"/>
            <w:vAlign w:val="top"/>
            <w:noWrap/>
          </w:tcPr>
          <w:p>
            <w:pPr/>
            <w:r>
              <w:rPr/>
              <w:t xml:space="preserve">Bir sonraki toplantı için “Çocuk Hastalıkları ve Korunma Yöntemleri” ve  “Çocuk ve beslenme” konularında araştırma yaparak ve görseller bulma</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Çocuk hastalıkları ve korunma yöntemleri” ile ilgili toplanan bilgilerin paylaşılması ve kulüp panosunda sergilenmesi.</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Çocuk hastalıkları ve korunma yöntemleri” ile ilgili toplanan bilgilerin paylaşılması ve kulüp panosunda sergilenmesi.</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Sorumluluklarını yerine getirebilme</w:t>
            </w:r>
          </w:p>
        </w:tc>
        <w:tc>
          <w:tcPr>
            <w:tcW w:w="4500" w:type="dxa"/>
            <w:vAlign w:val="top"/>
            <w:noWrap/>
          </w:tcPr>
          <w:p>
            <w:pPr/>
            <w:r>
              <w:rPr/>
              <w:t xml:space="preserve">“Çocuk ve beslenme” ile ilgili toplanan bilgilerin paylaşılması ve kulüp panosunda sergilenmesi.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Sorumluluklarını yerine getirebilme</w:t>
            </w:r>
          </w:p>
        </w:tc>
        <w:tc>
          <w:tcPr>
            <w:tcW w:w="4500" w:type="dxa"/>
            <w:vAlign w:val="top"/>
            <w:noWrap/>
          </w:tcPr>
          <w:p>
            <w:pPr/>
            <w:r>
              <w:rPr/>
              <w:t xml:space="preserve">“Çocuk ve beslenme” ile ilgili toplanan bilgilerin paylaşılması ve kulüp panosunda sergilenmesi.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Sorumluluklarını yerine getirebilme</w:t>
            </w:r>
          </w:p>
        </w:tc>
        <w:tc>
          <w:tcPr>
            <w:tcW w:w="4500" w:type="dxa"/>
            <w:vAlign w:val="top"/>
            <w:noWrap/>
          </w:tcPr>
          <w:p>
            <w:pPr/>
            <w:r>
              <w:rPr/>
              <w:t xml:space="preserve">Çocuklara yönelik bilmece ve bulmaca örneklerini bir sonraki toplantı için hazırlamak</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Aldığı görevi istekle yapabilme, sorumluluk alabilme</w:t>
            </w:r>
          </w:p>
        </w:tc>
        <w:tc>
          <w:tcPr>
            <w:tcW w:w="4500" w:type="dxa"/>
            <w:vAlign w:val="top"/>
            <w:noWrap/>
          </w:tcPr>
          <w:p>
            <w:pPr/>
            <w:r>
              <w:rPr/>
              <w:t xml:space="preserve">Çalışma planının gözden geçirilmesi
Öğrenciler tarafından hazırlanan çocuklara yönelik bilmece ve bulmaca örneklerinin paylaşılarak kulüp panosunda sergilenmesi.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Kendine ve çevresindekilere güven duyabilme</w:t>
            </w:r>
          </w:p>
        </w:tc>
        <w:tc>
          <w:tcPr>
            <w:tcW w:w="4500" w:type="dxa"/>
            <w:vAlign w:val="top"/>
            <w:noWrap/>
          </w:tcPr>
          <w:p>
            <w:pPr/>
            <w:r>
              <w:rPr/>
              <w:t xml:space="preserve">“Çocuklara Yönelik Tehditlerin Neler Olduğu ve Bunlardan Korunma Yolları”  konusunun bir sonraki toplantı için araştırılarak bilgilerin toplanması
Çocuk ve Kitap” konusunda bir sonraki toplantı için araştırma yapmak</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Kendine ve çevresindekilere güven duyabilme</w:t>
            </w:r>
          </w:p>
        </w:tc>
        <w:tc>
          <w:tcPr>
            <w:tcW w:w="4500" w:type="dxa"/>
            <w:vAlign w:val="top"/>
            <w:noWrap/>
          </w:tcPr>
          <w:p>
            <w:pPr/>
            <w:r>
              <w:rPr/>
              <w:t xml:space="preserve">“Çocuklara Yönelik Tehditlerin Neler Olduğu ve Bunlardan Korunma Yolları”  konusunun bir sonraki toplantı için araştırılarak bilgilerin toplanması
Çocuk ve Kitap” konusunda bir sonraki toplantı için araştırma yapmak</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Okul İçi Etkinlikler</w:t>
            </w:r>
          </w:p>
        </w:tc>
        <w:tc>
          <w:tcPr>
            <w:tcW w:w="4500" w:type="dxa"/>
            <w:vAlign w:val="top"/>
            <w:noWrap/>
          </w:tcPr>
          <w:p>
            <w:pPr/>
            <w:r>
              <w:rPr/>
              <w:t xml:space="preserve">Okulda farkındalık artırıcı etkinlikler düzenleme
Çocuk hakları panelleri ve sohbetler</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1. “Çocuklara Yönelik Tehditlerin Neler Olduğu
 ve Bunlardan Korunma Yolları” konusunda bulunan bilgilerin paylaşılması ve kulüp panosunda sergilenmesi
2.“Çocuk ve Kitap” konusundaki toplanan bilgilerin paylaşılarak kulüp panosunda sergilenmesi.
3. “Çocuklukta Oyun ve Eğitimin Önemi” konusunun bir sonraki toplantı için araştırılması</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Kendine ve çevresindekilere güven duyabilme,</w:t>
            </w:r>
          </w:p>
        </w:tc>
        <w:tc>
          <w:tcPr>
            <w:tcW w:w="4500" w:type="dxa"/>
            <w:vAlign w:val="top"/>
            <w:noWrap/>
          </w:tcPr>
          <w:p>
            <w:pPr/>
            <w:r>
              <w:rPr/>
              <w:t xml:space="preserve">“Çocuklukta oyun ve eğitim”in önemini belirten yazıların kulüp panosunda sergilenmesi.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Kendine ve çevresindekilere güven duyabilme,</w:t>
            </w:r>
          </w:p>
        </w:tc>
        <w:tc>
          <w:tcPr>
            <w:tcW w:w="4500" w:type="dxa"/>
            <w:vAlign w:val="top"/>
            <w:noWrap/>
          </w:tcPr>
          <w:p>
            <w:pPr/>
            <w:r>
              <w:rPr/>
              <w:t xml:space="preserve">“Çocuklukta oyun ve eğitim”in önemini belirten yazıların kulüp panosunda sergilenmesi.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ve Tatil” konusunun bir sonraki toplantı için araştırılması</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Aldığı görevi istekle yapabilme, sorumluluk alabilme,</w:t>
            </w:r>
          </w:p>
        </w:tc>
        <w:tc>
          <w:tcPr>
            <w:tcW w:w="4500" w:type="dxa"/>
            <w:vAlign w:val="top"/>
            <w:noWrap/>
          </w:tcPr>
          <w:p>
            <w:pPr/>
            <w:r>
              <w:rPr/>
              <w:t xml:space="preserve">“Çocuk ve Tatil” konusunun bir sonraki toplantı için araştırılması</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Çocuk Hakları Üzerine Yazılı Çalışmalar</w:t>
            </w:r>
          </w:p>
        </w:tc>
        <w:tc>
          <w:tcPr>
            <w:tcW w:w="4500" w:type="dxa"/>
            <w:vAlign w:val="top"/>
            <w:noWrap/>
          </w:tcPr>
          <w:p>
            <w:pPr/>
            <w:r>
              <w:rPr/>
              <w:t xml:space="preserve">Çocuk hakları hakkında yazılı makaleler, şiirler veya raporlar yazma
Eserlerin okulda sergilenmesi</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Çocuk Hakları Üzerine Yazılı Çalışmalar</w:t>
            </w:r>
          </w:p>
        </w:tc>
        <w:tc>
          <w:tcPr>
            <w:tcW w:w="4500" w:type="dxa"/>
            <w:vAlign w:val="top"/>
            <w:noWrap/>
          </w:tcPr>
          <w:p>
            <w:pPr/>
            <w:r>
              <w:rPr/>
              <w:t xml:space="preserve">Çocuk hakları hakkında yazılı makaleler, şiirler veya raporlar yazma
Eserlerin okulda sergilenmesi</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Toplumda Çocuk Hakları Farkındalığı</w:t>
            </w:r>
          </w:p>
        </w:tc>
        <w:tc>
          <w:tcPr>
            <w:tcW w:w="4500" w:type="dxa"/>
            <w:vAlign w:val="top"/>
            <w:noWrap/>
          </w:tcPr>
          <w:p>
            <w:pPr/>
            <w:r>
              <w:rPr/>
              <w:t xml:space="preserve">Toplumda çocuk hakları hakkında farkındalık oluşturma etkinlikleri
Toplumda çocuk haklarına dair bir kampanya başlatma</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Toplumda Çocuk Hakları Farkındalığı</w:t>
            </w:r>
          </w:p>
        </w:tc>
        <w:tc>
          <w:tcPr>
            <w:tcW w:w="4500" w:type="dxa"/>
            <w:vAlign w:val="top"/>
            <w:noWrap/>
          </w:tcPr>
          <w:p>
            <w:pPr/>
            <w:r>
              <w:rPr/>
              <w:t xml:space="preserve">Toplumda çocuk hakları hakkında farkındalık oluşturma etkinlikleri
Toplumda çocuk haklarına dair bir kampanya başlatma</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2026-07-31T04:02:56+03:00</dcterms:created>
  <dcterms:modified xsi:type="dcterms:W3CDTF">2026-07-31T04:02:56+03:00</dcterms:modified>
</cp:coreProperties>
</file>

<file path=docProps/custom.xml><?xml version="1.0" encoding="utf-8"?>
<Properties xmlns="http://schemas.openxmlformats.org/officeDocument/2006/custom-properties" xmlns:vt="http://schemas.openxmlformats.org/officeDocument/2006/docPropsVTypes"/>
</file>