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DEĞERLER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Değeri, üstünlüğü, yararlılığı, kutsallığı dolayısıyla bir kimseye, bir şeye karşı dikkatli,özenli, ölçülü davranmak</w:t>
            </w:r>
          </w:p>
        </w:tc>
        <w:tc>
          <w:tcPr>
            <w:tcW w:w="4500" w:type="dxa"/>
            <w:vAlign w:val="top"/>
            <w:noWrap/>
          </w:tcPr>
          <w:p>
            <w:pPr/>
            <w:r>
              <w:rPr/>
              <w:t xml:space="preserve">Okul içinde "Saygı, Edep,Nezaket " konulu pano oluşturmak                                 Değere ilişkin kitap tanıtımları yapmak
Konu ile ilgili kısa filmler izletmek                                                               Konu ile ilgili afiş çalışmaları yapmak                                                                    Atasözü, deyim, mani ve fıkralarımızda yardımseverlik ve merhamet ile ilgili olanların araştırılması                                                                                Saygı. Edep Nezaket ile ilgili basından bulunan bilgilerin toplanması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Adalet ve eşitlik ilkelerinin toplumsal hayattaki yerini kavramak.</w:t>
            </w:r>
          </w:p>
        </w:tc>
        <w:tc>
          <w:tcPr>
            <w:tcW w:w="4500" w:type="dxa"/>
            <w:vAlign w:val="top"/>
            <w:noWrap/>
          </w:tcPr>
          <w:p>
            <w:pPr/>
            <w:r>
              <w:rPr/>
              <w:t xml:space="preserve">Adaletin ve eşitliğin tanımlanması.
Adalet ve eşitlik üzerine film gösterimi ve grup tartışmaları.
Adaletin sağlanmasında hukukun rolü, toplumdaki eşitsizlikler üzerine çalışmalara katılım.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Milletine, milliyetini sevmek,
ülkesinin bütün insanlarını,
dağını, taşını, toprağını atalarını,
şehidini, bayrağını, kültürünü
sevmek</w:t>
            </w:r>
          </w:p>
        </w:tc>
        <w:tc>
          <w:tcPr>
            <w:tcW w:w="4500" w:type="dxa"/>
            <w:vAlign w:val="top"/>
            <w:noWrap/>
          </w:tcPr>
          <w:p>
            <w:pPr/>
            <w:r>
              <w:rPr/>
              <w:t xml:space="preserve">Okul içinde "Sevgi, Vatanseverlik " konulu pano oluşturmak                                 Değere ilişkin kitap tanıtımları yapmak
Konu ile ilgili kısa filmler izletmek                                                                                                    Konu ile ilgili afiş çalışmaları yapmak                                                                    Atasözü, deyim, mani ve fıkralarımızda yardımseverlik ve merhamet ile ilgili olanların araştırılması                                                                                Sevgi, Vatanseverlik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Empati kurma becerisini geliştirmek ve insan hakları konusunda bilinçlenmek.</w:t>
            </w:r>
          </w:p>
        </w:tc>
        <w:tc>
          <w:tcPr>
            <w:tcW w:w="4500" w:type="dxa"/>
            <w:vAlign w:val="top"/>
            <w:noWrap/>
          </w:tcPr>
          <w:p>
            <w:pPr/>
            <w:r>
              <w:rPr/>
              <w:t xml:space="preserve">Empatinin tanımı, günlük hayattaki önemi.
İnsan hakları ve temel özgürlükler üzerine seminer ve tartışma.
Empatiyi geliştirecek grup çalışmaları, rol yapma etkinlikleri.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Bireyin uyum sağlaması, üzerine düşen görevleri yerine getirmesi ve kendine ait bir olayın başkaları üzerindeki etkilerinin sonuçlarını üstlenmesi, başkalarının haklarına saygı göstermesi ve kendi davranışının sonuçlarına sahip çıkabilmesi</w:t>
            </w:r>
          </w:p>
        </w:tc>
        <w:tc>
          <w:tcPr>
            <w:tcW w:w="4500" w:type="dxa"/>
            <w:vAlign w:val="top"/>
            <w:noWrap/>
          </w:tcPr>
          <w:p>
            <w:pPr/>
            <w:r>
              <w:rPr/>
              <w:t xml:space="preserve">Okul içinde "Sorumluluk, Özdenetim " konulu pano oluşturmak                                 Değere ilişkin kitap tanıtımları yapmak
Konu ile ilgili kısa filmler izletmek                                                                                                            Konu ile ilgili afiş çalışmaları yapmak                                                                    Atasözü, deyim, mani ve fıkralarımızda yardımseverlik ve merhamet ile ilgili olanların araştırılması                                                                                Sorumluluk, özdenetim ile ilgili basından bulunan bilgilerin toplanması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2026-06-15T22:24:39+03:00</dcterms:created>
  <dcterms:modified xsi:type="dcterms:W3CDTF">2026-06-15T22:24:39+03:00</dcterms:modified>
</cp:coreProperties>
</file>

<file path=docProps/custom.xml><?xml version="1.0" encoding="utf-8"?>
<Properties xmlns="http://schemas.openxmlformats.org/officeDocument/2006/custom-properties" xmlns:vt="http://schemas.openxmlformats.org/officeDocument/2006/docPropsVTypes"/>
</file>